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Theme="majorEastAsia" w:hAnsiTheme="majorEastAsia" w:eastAsiaTheme="majorEastAsia" w:cstheme="majorEastAsia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2022年2月拟新增医疗保险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  <w:r>
        <w:rPr>
          <w:rFonts w:hint="eastAsia" w:asciiTheme="majorEastAsia" w:hAnsiTheme="majorEastAsia" w:eastAsiaTheme="majorEastAsia" w:cstheme="majorEastAsia"/>
          <w:b/>
          <w:bCs/>
          <w:kern w:val="0"/>
          <w:sz w:val="44"/>
          <w:szCs w:val="44"/>
        </w:rPr>
        <w:t>定点医疗机构的公示</w:t>
      </w:r>
    </w:p>
    <w:p>
      <w:pPr>
        <w:jc w:val="center"/>
        <w:rPr>
          <w:rFonts w:ascii="仿宋_GB2312" w:hAnsi="宋体" w:eastAsia="仿宋_GB2312" w:cs="宋体"/>
          <w:b/>
          <w:bCs/>
          <w:kern w:val="0"/>
          <w:sz w:val="44"/>
          <w:szCs w:val="44"/>
        </w:rPr>
      </w:pP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仿宋_GB2312"/>
          <w:kern w:val="0"/>
          <w:sz w:val="32"/>
          <w:szCs w:val="32"/>
        </w:rPr>
        <w:t>沈阳市医疗保障事务服务中心受理医疗机构医疗保险定点申请，按工作流程，将2022年2月评估后符合条件的</w:t>
      </w:r>
      <w:r>
        <w:rPr>
          <w:rFonts w:hint="eastAsia" w:ascii="仿宋" w:hAnsi="仿宋" w:eastAsia="仿宋" w:cs="仿宋_GB2312"/>
          <w:color w:val="000000"/>
          <w:kern w:val="0"/>
          <w:sz w:val="32"/>
          <w:szCs w:val="32"/>
        </w:rPr>
        <w:t>沈阳大东欢乐仁爱口腔门诊部</w:t>
      </w:r>
      <w:r>
        <w:rPr>
          <w:rFonts w:hint="eastAsia" w:ascii="仿宋" w:hAnsi="仿宋" w:eastAsia="仿宋" w:cs="仿宋_GB2312"/>
          <w:kern w:val="0"/>
          <w:sz w:val="32"/>
          <w:szCs w:val="32"/>
        </w:rPr>
        <w:t>等32家医疗机构进行公示，请社会各界予以监督，在公示期间接受各界的实名举报</w:t>
      </w:r>
      <w:r>
        <w:rPr>
          <w:rFonts w:hint="eastAsia" w:ascii="仿宋" w:hAnsi="仿宋" w:eastAsia="仿宋" w:cs="宋体"/>
          <w:kern w:val="0"/>
          <w:sz w:val="32"/>
          <w:szCs w:val="32"/>
        </w:rPr>
        <w:t>。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特此公示。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公示时间：2022年3月4日-2022年3月10日</w:t>
      </w:r>
    </w:p>
    <w:p>
      <w:pPr>
        <w:pStyle w:val="6"/>
        <w:widowControl/>
        <w:shd w:val="clear" w:color="auto" w:fill="FFFFFF"/>
        <w:spacing w:before="0" w:beforeAutospacing="0" w:after="0" w:afterAutospacing="0" w:line="600" w:lineRule="atLeast"/>
        <w:ind w:firstLine="645"/>
        <w:rPr>
          <w:rFonts w:ascii="仿宋" w:hAnsi="仿宋" w:eastAsia="仿宋" w:cs="宋体"/>
          <w:sz w:val="32"/>
          <w:szCs w:val="32"/>
        </w:rPr>
      </w:pPr>
      <w:r>
        <w:rPr>
          <w:rFonts w:hint="eastAsia" w:ascii="仿宋" w:hAnsi="仿宋" w:eastAsia="仿宋" w:cs="宋体"/>
          <w:sz w:val="32"/>
          <w:szCs w:val="32"/>
        </w:rPr>
        <w:t>举报电话： 024-</w:t>
      </w:r>
      <w:r>
        <w:rPr>
          <w:rFonts w:hint="eastAsia" w:ascii="仿宋" w:hAnsi="仿宋" w:eastAsia="仿宋" w:cs="仿宋_GB2312"/>
          <w:color w:val="333333"/>
          <w:sz w:val="32"/>
          <w:szCs w:val="32"/>
          <w:shd w:val="clear" w:color="auto" w:fill="FFFFFF"/>
        </w:rPr>
        <w:t>22959327</w:t>
      </w:r>
      <w:r>
        <w:rPr>
          <w:rFonts w:hint="eastAsia" w:ascii="仿宋_GB2312" w:hAnsi="仿宋_GB2312" w:eastAsia="仿宋" w:cs="仿宋_GB2312"/>
          <w:color w:val="333333"/>
          <w:sz w:val="32"/>
          <w:szCs w:val="32"/>
          <w:shd w:val="clear" w:color="auto" w:fill="FFFFFF"/>
        </w:rPr>
        <w:t> </w:t>
      </w:r>
    </w:p>
    <w:p>
      <w:pPr>
        <w:widowControl/>
        <w:spacing w:line="240" w:lineRule="auto"/>
        <w:ind w:firstLine="640" w:firstLineChars="200"/>
        <w:jc w:val="left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>附表：2022年2月拟新增医疗保险定点医疗机构名单</w:t>
      </w:r>
    </w:p>
    <w:p>
      <w:pPr>
        <w:widowControl/>
        <w:jc w:val="center"/>
        <w:textAlignment w:val="center"/>
        <w:rPr>
          <w:rFonts w:ascii="仿宋" w:hAnsi="仿宋" w:eastAsia="仿宋" w:cs="宋体"/>
          <w:kern w:val="0"/>
          <w:sz w:val="32"/>
          <w:szCs w:val="32"/>
        </w:rPr>
      </w:pPr>
    </w:p>
    <w:p>
      <w:pPr>
        <w:widowControl/>
        <w:jc w:val="center"/>
        <w:textAlignment w:val="center"/>
        <w:rPr>
          <w:rFonts w:ascii="仿宋" w:hAnsi="仿宋" w:eastAsia="仿宋" w:cs="宋体"/>
          <w:kern w:val="0"/>
          <w:sz w:val="32"/>
          <w:szCs w:val="32"/>
        </w:r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沈阳市医疗保障事务服务中心</w:t>
      </w:r>
    </w:p>
    <w:p>
      <w:pPr>
        <w:widowControl/>
        <w:spacing w:line="240" w:lineRule="auto"/>
        <w:ind w:right="1199" w:rightChars="571"/>
        <w:jc w:val="left"/>
        <w:rPr>
          <w:rFonts w:ascii="仿宋_GB2312" w:hAnsi="宋体" w:eastAsia="仿宋_GB2312" w:cs="宋体"/>
          <w:kern w:val="0"/>
          <w:sz w:val="32"/>
          <w:szCs w:val="32"/>
        </w:rPr>
        <w:sectPr>
          <w:pgSz w:w="11906" w:h="16838"/>
          <w:pgMar w:top="1080" w:right="1100" w:bottom="1080" w:left="1100" w:header="851" w:footer="992" w:gutter="0"/>
          <w:cols w:space="0" w:num="1"/>
          <w:docGrid w:type="lines" w:linePitch="312" w:charSpace="0"/>
        </w:sectPr>
      </w:pPr>
      <w:r>
        <w:rPr>
          <w:rFonts w:hint="eastAsia" w:ascii="仿宋" w:hAnsi="仿宋" w:eastAsia="仿宋" w:cs="宋体"/>
          <w:kern w:val="0"/>
          <w:sz w:val="32"/>
          <w:szCs w:val="32"/>
        </w:rPr>
        <w:t xml:space="preserve">                                   </w:t>
      </w:r>
      <w:r>
        <w:rPr>
          <w:rFonts w:ascii="仿宋" w:hAnsi="仿宋" w:eastAsia="仿宋" w:cs="宋体"/>
          <w:kern w:val="0"/>
          <w:sz w:val="32"/>
          <w:szCs w:val="32"/>
        </w:rPr>
        <w:t>2022年</w:t>
      </w:r>
      <w:r>
        <w:rPr>
          <w:rFonts w:hint="eastAsia" w:ascii="仿宋" w:hAnsi="仿宋" w:eastAsia="仿宋" w:cs="宋体"/>
          <w:kern w:val="0"/>
          <w:sz w:val="32"/>
          <w:szCs w:val="32"/>
        </w:rPr>
        <w:t>3</w:t>
      </w:r>
      <w:r>
        <w:rPr>
          <w:rFonts w:ascii="仿宋" w:hAnsi="仿宋" w:eastAsia="仿宋" w:cs="宋体"/>
          <w:kern w:val="0"/>
          <w:sz w:val="32"/>
          <w:szCs w:val="32"/>
        </w:rPr>
        <w:t>月</w:t>
      </w:r>
      <w:r>
        <w:rPr>
          <w:rFonts w:hint="eastAsia" w:ascii="仿宋" w:hAnsi="仿宋" w:eastAsia="仿宋" w:cs="宋体"/>
          <w:kern w:val="0"/>
          <w:sz w:val="32"/>
          <w:szCs w:val="32"/>
        </w:rPr>
        <w:t>4</w:t>
      </w:r>
      <w:r>
        <w:rPr>
          <w:rFonts w:ascii="仿宋" w:hAnsi="仿宋" w:eastAsia="仿宋" w:cs="宋体"/>
          <w:kern w:val="0"/>
          <w:sz w:val="32"/>
          <w:szCs w:val="32"/>
        </w:rPr>
        <w:t>日</w:t>
      </w:r>
    </w:p>
    <w:tbl>
      <w:tblPr>
        <w:tblStyle w:val="8"/>
        <w:tblW w:w="13860" w:type="dxa"/>
        <w:tblInd w:w="94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40"/>
        <w:gridCol w:w="3160"/>
        <w:gridCol w:w="3240"/>
        <w:gridCol w:w="780"/>
        <w:gridCol w:w="960"/>
        <w:gridCol w:w="1080"/>
        <w:gridCol w:w="1080"/>
        <w:gridCol w:w="640"/>
        <w:gridCol w:w="640"/>
        <w:gridCol w:w="520"/>
        <w:gridCol w:w="1120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3860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8"/>
                <w:szCs w:val="28"/>
              </w:rPr>
              <w:t>2022年2月拟新增医疗保险定点医疗机构名单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名称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地址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法人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所有制 性质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经营性质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机构类别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卫生等级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卫生床位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医保床位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申请内容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沈阳大东欢乐仁爱口腔门诊部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沈阳市大东区黎明四街7-2号2门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沈阳大东李忠义口腔诊所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沈阳市大东区黎明五街6号79幢13门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李忠义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沈阳和平贾红梅口腔诊所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沈阳市和平区文体西路64-4号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贾红梅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沈阳和平沈洪彪口腔诊所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沈阳市和平区安图北街2号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沈洪彪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沈阳和平香颂口腔门诊部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沈阳市和平区胜利南街528号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董晓晨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沈阳和平赵淑珍口腔诊所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沈阳市和平区沙岗巷56号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赵淑珍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沈阳红荳口腔医疗有限公司浑南长青口腔门诊部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辽宁省沈阳市浑南区浑南中路19-3号（2门）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杨晋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有限责任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沈阳皇姑冯亮口腔诊所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沈阳市皇姑区陵北街96号（1门）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冯亮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沈阳皇姑康杰口腔诊所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沈阳市皇姑区岐山中路90号312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康杰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沈阳皇姑同胜口腔门诊部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沈阳市皇姑区昆山西路150号（3门）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韩同君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沈阳皇姑万方口腔门诊部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沈阳市皇姑区梅江街69号（13门）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王占国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沈阳汇新口腔医疗有限公司浑南口腔门诊部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辽宁省沈阳市浑南区浑南中路6-12号（3门）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于会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沈阳惠丰医疗服务有限公司于洪黑山路口腔诊所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沈阳市于洪区黑山路8-18号212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纪龙江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有限责任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沈阳浑南蒂齿口腔门诊部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沈阳市浑南区新隆街1-29号10门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陈琢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沈阳浑南刘晶美晶口腔门诊部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辽宁省沈阳市浑南区学城路2-1号（3门）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刘晶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私有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沈阳瑞福康口腔门诊有限公司铁西口腔门诊部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沈阳市铁西区虹桥路32-1号12门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吴延鹏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门诊部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沈阳如沐源医疗管理有限公司铁西保工街中医诊所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沈阳市铁西区建设中路73号8门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李大林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有限公司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沈阳一德一诺医疗服务有限公司江南甲第西医内科诊所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辽宁省沈阳市沈北新区正良四路8-1号（4门）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丛培鹏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沈阳沈河郭清林口腔门诊部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辽宁省沈阳市沈河区方荣路4号（2门）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郭清林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沈阳市铁西区轻重街道富工社区卫生服务站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沈阳市铁西区富工四街87-1号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冯龙雪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非营利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社区卫生服务站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沈阳铁西冯彩杰口腔诊所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沈阳市铁西区卫工南街40-12号1门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冯彩杰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沈阳铁西好一生口腔门诊部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沈阳经济技术开发区沈辽西路177号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纪丽丽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沈阳铁西孟丽口腔诊所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沈阳市铁西区北三西路28号1门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孟丽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沈阳铁西全诚美霁虹口腔门诊部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辽宁省沈阳市铁西区霁虹街24-2-6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郭丽丽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沈阳惠鑫爱医疗服务有限公司沈北惠鑫爱口腔门诊部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沈阳市沈北新区道义南大街63-1号4门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安静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其他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26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沈阳铁西王燕口腔诊所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沈阳市铁西区景星北街33-4号4门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王燕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27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沈阳铁西雅慧口腔门诊部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辽宁省沈阳经济技术开发区沧海路8-81号（4门）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窦锦铖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口腔门诊部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bookmarkStart w:id="0" w:name="_GoBack" w:colFirst="0" w:colLast="10"/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沈阳于洪高俊口腔诊所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沈阳市于洪区赤山路79号5门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高俊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29</w:t>
            </w:r>
          </w:p>
        </w:tc>
        <w:tc>
          <w:tcPr>
            <w:tcW w:w="31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沈阳于洪李奇口腔诊所</w:t>
            </w:r>
          </w:p>
        </w:tc>
        <w:tc>
          <w:tcPr>
            <w:tcW w:w="3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沈阳市于洪区大通湖街141号9门</w:t>
            </w:r>
          </w:p>
        </w:tc>
        <w:tc>
          <w:tcPr>
            <w:tcW w:w="7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李奇</w:t>
            </w:r>
          </w:p>
        </w:tc>
        <w:tc>
          <w:tcPr>
            <w:tcW w:w="96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诊所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bookmarkEnd w:id="0"/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31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沈阳于洪孙洪飞口腔诊所</w:t>
            </w:r>
          </w:p>
        </w:tc>
        <w:tc>
          <w:tcPr>
            <w:tcW w:w="32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沈阳市于洪区北固山路20-12号（6门）</w:t>
            </w:r>
          </w:p>
        </w:tc>
        <w:tc>
          <w:tcPr>
            <w:tcW w:w="7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孙洪飞</w:t>
            </w:r>
          </w:p>
        </w:tc>
        <w:tc>
          <w:tcPr>
            <w:tcW w:w="96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口腔诊所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31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沈阳沈河王玉珍西医内科诊所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沈阳市沈河区万泉街30号2-1-2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王玉珍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私人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普通诊所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无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0" w:hRule="atLeast"/>
        </w:trPr>
        <w:tc>
          <w:tcPr>
            <w:tcW w:w="640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</w:t>
            </w:r>
          </w:p>
        </w:tc>
        <w:tc>
          <w:tcPr>
            <w:tcW w:w="31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沈阳辽中北方医院</w:t>
            </w:r>
          </w:p>
        </w:tc>
        <w:tc>
          <w:tcPr>
            <w:tcW w:w="32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沈阳市辽中区北一路83、85号</w:t>
            </w:r>
          </w:p>
        </w:tc>
        <w:tc>
          <w:tcPr>
            <w:tcW w:w="7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王晓清</w:t>
            </w:r>
          </w:p>
        </w:tc>
        <w:tc>
          <w:tcPr>
            <w:tcW w:w="96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民营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营利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综合医院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一级</w:t>
            </w:r>
          </w:p>
        </w:tc>
        <w:tc>
          <w:tcPr>
            <w:tcW w:w="64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5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</w:t>
            </w:r>
          </w:p>
        </w:tc>
        <w:tc>
          <w:tcPr>
            <w:tcW w:w="11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240" w:lineRule="auto"/>
              <w:jc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职工门诊  居民门诊  职工住院  居民住院</w:t>
            </w:r>
          </w:p>
        </w:tc>
      </w:tr>
    </w:tbl>
    <w:p>
      <w:pPr>
        <w:widowControl/>
        <w:spacing w:line="240" w:lineRule="auto"/>
        <w:jc w:val="left"/>
        <w:rPr>
          <w:rFonts w:ascii="仿宋_GB2312" w:hAnsi="宋体" w:eastAsia="仿宋_GB2312" w:cs="宋体"/>
          <w:kern w:val="0"/>
          <w:sz w:val="32"/>
          <w:szCs w:val="32"/>
        </w:rPr>
      </w:pPr>
    </w:p>
    <w:sectPr>
      <w:pgSz w:w="16838" w:h="11906" w:orient="landscape"/>
      <w:pgMar w:top="1134" w:right="1077" w:bottom="1134" w:left="1077" w:header="851" w:footer="992" w:gutter="0"/>
      <w:cols w:space="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font-weight : 400">
    <w:altName w:val="Courier Ne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_GB2312">
    <w:altName w:val="仿宋"/>
    <w:panose1 w:val="00000000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HorizontalSpacing w:val="105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2"/>
  </w:compat>
  <w:rsids>
    <w:rsidRoot w:val="00DC0DB0"/>
    <w:rsid w:val="000047F3"/>
    <w:rsid w:val="000A51AA"/>
    <w:rsid w:val="001255E7"/>
    <w:rsid w:val="002247CD"/>
    <w:rsid w:val="00250BF6"/>
    <w:rsid w:val="00306B8D"/>
    <w:rsid w:val="00396413"/>
    <w:rsid w:val="00397990"/>
    <w:rsid w:val="003A68B1"/>
    <w:rsid w:val="0043533B"/>
    <w:rsid w:val="00585531"/>
    <w:rsid w:val="005E281C"/>
    <w:rsid w:val="00647401"/>
    <w:rsid w:val="00686B54"/>
    <w:rsid w:val="006E1ACF"/>
    <w:rsid w:val="006F26DF"/>
    <w:rsid w:val="00760B3A"/>
    <w:rsid w:val="00786374"/>
    <w:rsid w:val="008D503E"/>
    <w:rsid w:val="00916922"/>
    <w:rsid w:val="009517E4"/>
    <w:rsid w:val="00A449B0"/>
    <w:rsid w:val="00B14255"/>
    <w:rsid w:val="00B21C9D"/>
    <w:rsid w:val="00B35F10"/>
    <w:rsid w:val="00B476FA"/>
    <w:rsid w:val="00B70BE8"/>
    <w:rsid w:val="00B72CF5"/>
    <w:rsid w:val="00B849CF"/>
    <w:rsid w:val="00C674CB"/>
    <w:rsid w:val="00CB3D43"/>
    <w:rsid w:val="00D00322"/>
    <w:rsid w:val="00D04839"/>
    <w:rsid w:val="00D30156"/>
    <w:rsid w:val="00D427BD"/>
    <w:rsid w:val="00DC0DB0"/>
    <w:rsid w:val="00DF36ED"/>
    <w:rsid w:val="00EE49A9"/>
    <w:rsid w:val="00F522F9"/>
    <w:rsid w:val="00FC099A"/>
    <w:rsid w:val="00FD0E68"/>
    <w:rsid w:val="02EB05EB"/>
    <w:rsid w:val="039A4E72"/>
    <w:rsid w:val="05BB24F7"/>
    <w:rsid w:val="072F71E0"/>
    <w:rsid w:val="0A6372A2"/>
    <w:rsid w:val="0BD6420E"/>
    <w:rsid w:val="0DA754D0"/>
    <w:rsid w:val="0F0F5662"/>
    <w:rsid w:val="0FDB3385"/>
    <w:rsid w:val="12B46304"/>
    <w:rsid w:val="12FD414F"/>
    <w:rsid w:val="14E44199"/>
    <w:rsid w:val="14F11A91"/>
    <w:rsid w:val="153E0A4F"/>
    <w:rsid w:val="15AE7982"/>
    <w:rsid w:val="175F7170"/>
    <w:rsid w:val="17C37EDB"/>
    <w:rsid w:val="1902637B"/>
    <w:rsid w:val="1A3B37AF"/>
    <w:rsid w:val="1C8256C5"/>
    <w:rsid w:val="1E354CC3"/>
    <w:rsid w:val="1EE00481"/>
    <w:rsid w:val="1F5F0FC4"/>
    <w:rsid w:val="203D202F"/>
    <w:rsid w:val="20F841A8"/>
    <w:rsid w:val="214D37AA"/>
    <w:rsid w:val="23764F29"/>
    <w:rsid w:val="2399121E"/>
    <w:rsid w:val="24A44C63"/>
    <w:rsid w:val="26A31A8D"/>
    <w:rsid w:val="27BC5F2F"/>
    <w:rsid w:val="286769EE"/>
    <w:rsid w:val="2D4F37EF"/>
    <w:rsid w:val="2DAC75E8"/>
    <w:rsid w:val="2DFB7CEA"/>
    <w:rsid w:val="2EA97746"/>
    <w:rsid w:val="2FC35981"/>
    <w:rsid w:val="303C4017"/>
    <w:rsid w:val="326F3B9E"/>
    <w:rsid w:val="34592D57"/>
    <w:rsid w:val="351E57B3"/>
    <w:rsid w:val="36CC5C3D"/>
    <w:rsid w:val="36DB6D3D"/>
    <w:rsid w:val="399B34CA"/>
    <w:rsid w:val="3A5C6086"/>
    <w:rsid w:val="3CC50DC2"/>
    <w:rsid w:val="3E8970AC"/>
    <w:rsid w:val="3FB551E2"/>
    <w:rsid w:val="42E62EC6"/>
    <w:rsid w:val="443A3BA9"/>
    <w:rsid w:val="44A958D7"/>
    <w:rsid w:val="45E854EB"/>
    <w:rsid w:val="47435CF4"/>
    <w:rsid w:val="499C7517"/>
    <w:rsid w:val="49DE72F0"/>
    <w:rsid w:val="4A051F49"/>
    <w:rsid w:val="4AC256CF"/>
    <w:rsid w:val="4BF1575C"/>
    <w:rsid w:val="4D2E2B7B"/>
    <w:rsid w:val="4E4F68D0"/>
    <w:rsid w:val="4EB6300A"/>
    <w:rsid w:val="4F9B7067"/>
    <w:rsid w:val="4FD520B2"/>
    <w:rsid w:val="507221D1"/>
    <w:rsid w:val="559C16C1"/>
    <w:rsid w:val="5A24682E"/>
    <w:rsid w:val="5AB40EF8"/>
    <w:rsid w:val="5B324DA9"/>
    <w:rsid w:val="5BC41A1D"/>
    <w:rsid w:val="5CB154BB"/>
    <w:rsid w:val="5CF85210"/>
    <w:rsid w:val="5F704AE7"/>
    <w:rsid w:val="60197C89"/>
    <w:rsid w:val="62E53AA1"/>
    <w:rsid w:val="66371E8F"/>
    <w:rsid w:val="683D4D83"/>
    <w:rsid w:val="6A0452DF"/>
    <w:rsid w:val="6CE5684B"/>
    <w:rsid w:val="6FA32BC4"/>
    <w:rsid w:val="705616AA"/>
    <w:rsid w:val="724957B7"/>
    <w:rsid w:val="72F47CF4"/>
    <w:rsid w:val="77C10EFC"/>
    <w:rsid w:val="77EB6326"/>
    <w:rsid w:val="79AB2DDB"/>
    <w:rsid w:val="7A283273"/>
    <w:rsid w:val="7B7829C3"/>
    <w:rsid w:val="7D127E1F"/>
    <w:rsid w:val="7D953D3F"/>
    <w:rsid w:val="7F1D40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semiHidden="0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spacing w:line="360" w:lineRule="auto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8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21"/>
    <w:semiHidden/>
    <w:unhideWhenUsed/>
    <w:qFormat/>
    <w:uiPriority w:val="99"/>
    <w:pPr>
      <w:spacing w:line="240" w:lineRule="auto"/>
    </w:pPr>
    <w:rPr>
      <w:sz w:val="18"/>
      <w:szCs w:val="18"/>
    </w:rPr>
  </w:style>
  <w:style w:type="paragraph" w:styleId="4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  <w:snapToGrid w:val="0"/>
      <w:spacing w:line="240" w:lineRule="auto"/>
      <w:jc w:val="left"/>
    </w:pPr>
    <w:rPr>
      <w:sz w:val="18"/>
      <w:szCs w:val="18"/>
    </w:rPr>
  </w:style>
  <w:style w:type="paragraph" w:styleId="5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spacing w:line="240" w:lineRule="auto"/>
      <w:jc w:val="center"/>
    </w:pPr>
    <w:rPr>
      <w:sz w:val="18"/>
      <w:szCs w:val="18"/>
    </w:rPr>
  </w:style>
  <w:style w:type="paragraph" w:styleId="6">
    <w:name w:val="Normal (Web)"/>
    <w:basedOn w:val="1"/>
    <w:unhideWhenUsed/>
    <w:qFormat/>
    <w:uiPriority w:val="99"/>
    <w:pPr>
      <w:spacing w:before="100" w:beforeAutospacing="1" w:after="100" w:afterAutospacing="1"/>
      <w:jc w:val="left"/>
    </w:pPr>
    <w:rPr>
      <w:rFonts w:cs="Times New Roman"/>
      <w:kern w:val="0"/>
      <w:sz w:val="24"/>
    </w:rPr>
  </w:style>
  <w:style w:type="character" w:customStyle="1" w:styleId="9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7"/>
    <w:link w:val="2"/>
    <w:semiHidden/>
    <w:qFormat/>
    <w:uiPriority w:val="99"/>
  </w:style>
  <w:style w:type="character" w:customStyle="1" w:styleId="12">
    <w:name w:val="font7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3">
    <w:name w:val="font1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4">
    <w:name w:val="font3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5">
    <w:name w:val="font61"/>
    <w:basedOn w:val="7"/>
    <w:qFormat/>
    <w:uiPriority w:val="0"/>
    <w:rPr>
      <w:rFonts w:hint="eastAsia" w:ascii="宋体" w:hAnsi="宋体" w:eastAsia="宋体" w:cs="宋体"/>
      <w:color w:val="000000"/>
      <w:sz w:val="40"/>
      <w:szCs w:val="40"/>
      <w:u w:val="none"/>
    </w:rPr>
  </w:style>
  <w:style w:type="character" w:customStyle="1" w:styleId="16">
    <w:name w:val="font2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7">
    <w:name w:val="font81"/>
    <w:basedOn w:val="7"/>
    <w:qFormat/>
    <w:uiPriority w:val="0"/>
    <w:rPr>
      <w:rFonts w:ascii="Arial" w:hAnsi="Arial" w:cs="Arial"/>
      <w:color w:val="000000"/>
      <w:sz w:val="20"/>
      <w:szCs w:val="20"/>
      <w:u w:val="none"/>
    </w:rPr>
  </w:style>
  <w:style w:type="character" w:customStyle="1" w:styleId="18">
    <w:name w:val="font41"/>
    <w:basedOn w:val="7"/>
    <w:qFormat/>
    <w:uiPriority w:val="0"/>
    <w:rPr>
      <w:rFonts w:ascii="Helvetica" w:hAnsi="Helvetica" w:eastAsia="Helvetica" w:cs="Helvetica"/>
      <w:color w:val="000000"/>
      <w:sz w:val="20"/>
      <w:szCs w:val="20"/>
      <w:u w:val="none"/>
    </w:rPr>
  </w:style>
  <w:style w:type="character" w:customStyle="1" w:styleId="19">
    <w:name w:val="font51"/>
    <w:basedOn w:val="7"/>
    <w:qFormat/>
    <w:uiPriority w:val="0"/>
    <w:rPr>
      <w:rFonts w:ascii="font-weight : 400" w:hAnsi="font-weight : 400" w:eastAsia="font-weight : 400" w:cs="font-weight : 400"/>
      <w:color w:val="000000"/>
      <w:sz w:val="20"/>
      <w:szCs w:val="20"/>
      <w:u w:val="none"/>
    </w:rPr>
  </w:style>
  <w:style w:type="character" w:customStyle="1" w:styleId="20">
    <w:name w:val="font01"/>
    <w:basedOn w:val="7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21">
    <w:name w:val="批注框文本 Char"/>
    <w:basedOn w:val="7"/>
    <w:link w:val="3"/>
    <w:semiHidden/>
    <w:uiPriority w:val="99"/>
    <w:rPr>
      <w:rFonts w:asciiTheme="minorHAnsi" w:hAnsiTheme="minorHAnsi" w:eastAsiaTheme="minorEastAsia" w:cstheme="minorBidi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OEM</Company>
  <Pages>4</Pages>
  <Words>382</Words>
  <Characters>2180</Characters>
  <Lines>18</Lines>
  <Paragraphs>5</Paragraphs>
  <TotalTime>130</TotalTime>
  <ScaleCrop>false</ScaleCrop>
  <LinksUpToDate>false</LinksUpToDate>
  <CharactersWithSpaces>2557</CharactersWithSpaces>
  <Application>WPS Office_10.1.0.7698_F1E327BC-269C-435d-A152-05C5408002CA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2019-10-25T05:48:00Z</dcterms:created>
  <dc:creator>ICBC</dc:creator>
  <cp:lastModifiedBy>Administrator</cp:lastModifiedBy>
  <cp:lastPrinted>2022-03-04T04:16:59Z</cp:lastPrinted>
  <dcterms:modified xsi:type="dcterms:W3CDTF">2022-03-04T04:17:32Z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2052-10.1.0.7698</vt:lpwstr>
  </property>
  <property fmtid="{D5CDD505-2E9C-101B-9397-08002B2CF9AE}" pid="3" name="ICV">
    <vt:lpwstr>FF60A14E7A8640F9BB926FEEBF7901B1</vt:lpwstr>
  </property>
</Properties>
</file>