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topLinePunct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宋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Cs/>
          <w:sz w:val="44"/>
          <w:szCs w:val="44"/>
        </w:rPr>
        <w:t>改良Barthel指数评定表</w:t>
      </w:r>
      <w:bookmarkEnd w:id="0"/>
    </w:p>
    <w:p>
      <w:pPr>
        <w:keepNext/>
        <w:widowControl/>
        <w:topLinePunct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94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年龄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诊断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947" w:type="dxa"/>
            <w:gridSpan w:val="2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住院号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项目</w:t>
            </w:r>
          </w:p>
        </w:tc>
        <w:tc>
          <w:tcPr>
            <w:tcW w:w="426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完成情况及评分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得分/日期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功能分级</w:t>
            </w:r>
          </w:p>
        </w:tc>
        <w:tc>
          <w:tcPr>
            <w:tcW w:w="85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1级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2级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3级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4级</w:t>
            </w:r>
          </w:p>
        </w:tc>
        <w:tc>
          <w:tcPr>
            <w:tcW w:w="85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5级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ind w:firstLine="210" w:firstLineChars="1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/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ind w:firstLine="210" w:firstLineChars="1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/</w:t>
            </w: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ind w:firstLine="210" w:firstLineChars="100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Ⅰ 进餐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Ⅱ 床椅转移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Ⅲ 修饰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Ⅳ 进出厕所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Ⅴ 洗澡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Ⅵ 平地行走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15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Ⅶ 上下楼梯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Ⅷ 穿脱衣服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Ⅸ 大便控制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Ⅹ 小便控制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0分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2分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5分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8分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10分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964" w:type="dxa"/>
            <w:gridSpan w:val="7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总分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top"/>
          </w:tcPr>
          <w:p>
            <w:pPr>
              <w:keepNext/>
              <w:widowControl/>
              <w:topLinePunct/>
              <w:spacing w:line="560" w:lineRule="exact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</w:p>
        </w:tc>
      </w:tr>
    </w:tbl>
    <w:p>
      <w:pPr>
        <w:keepNext/>
        <w:widowControl/>
        <w:topLinePunct/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</w:pPr>
    </w:p>
    <w:p>
      <w:pPr>
        <w:keepNext/>
        <w:widowControl/>
        <w:topLinePunct/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</w:pPr>
    </w:p>
    <w:p>
      <w:pPr>
        <w:keepNext/>
        <w:widowControl/>
        <w:topLinePunct/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</w:pPr>
    </w:p>
    <w:p>
      <w:pPr>
        <w:keepNext/>
        <w:widowControl/>
        <w:topLinePunct/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</w:pPr>
    </w:p>
    <w:p>
      <w:pPr>
        <w:keepNext/>
        <w:widowControl/>
        <w:topLinePunct/>
        <w:rPr>
          <w:rFonts w:hint="default" w:ascii="Times New Roman" w:hAnsi="Times New Roman" w:eastAsia="仿宋_GB2312" w:cs="Times New Roman"/>
          <w:sz w:val="32"/>
          <w:szCs w:val="32"/>
          <w:highlight w:val="cy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5EF26A"/>
    <w:rsid w:val="DA5EF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2026-01-14T13:29:00Z</dcterms:created>
  <dc:creator>user</dc:creator>
  <cp:lastModifiedBy>user</cp:lastModifiedBy>
  <dcterms:modified xsi:type="dcterms:W3CDTF">2026-01-14T13:34:25Z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