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570" w:tblpY="-163"/>
        <w:tblOverlap w:val="never"/>
        <w:tblW w:w="96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17"/>
        <w:gridCol w:w="433"/>
        <w:gridCol w:w="604"/>
        <w:gridCol w:w="226"/>
        <w:gridCol w:w="494"/>
        <w:gridCol w:w="651"/>
        <w:gridCol w:w="1242"/>
        <w:gridCol w:w="1700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63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 w:firstLine="360" w:firstLineChars="200"/>
              <w:textAlignment w:val="auto"/>
              <w:rPr>
                <w:rFonts w:hint="default" w:ascii="Nimbus Roman No9 L" w:hAnsi="Nimbus Roman No9 L" w:eastAsia="方正小标宋简体" w:cs="Nimbus Roman No9 L"/>
                <w:b w:val="0"/>
                <w:bCs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default" w:ascii="Nimbus Roman No9 L" w:hAnsi="Nimbus Roman No9 L" w:cs="Nimbus Roman No9 L"/>
              </w:rPr>
              <w:br w:type="page"/>
            </w:r>
            <w:r>
              <w:rPr>
                <w:rFonts w:hint="default" w:ascii="Nimbus Roman No9 L" w:hAnsi="Nimbus Roman No9 L" w:eastAsia="方正小标宋简体" w:cs="Nimbus Roman No9 L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沈阳市长期护理保险质控中心专家申报表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4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  <w:t>电子邮箱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长期护理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保险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  <w:t>领域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kern w:val="0"/>
                <w:sz w:val="24"/>
                <w:szCs w:val="24"/>
                <w:highlight w:val="none"/>
              </w:rPr>
              <w:t>研究成果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>符合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沈阳市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>长期护理保险失能等级评估质控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专家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>条件，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自觉遵守相关规定，对提供申请资料的真实性负责。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 xml:space="preserve">  年    月    日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（党组织）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left"/>
              <w:textAlignment w:val="auto"/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</w:rPr>
              <w:t xml:space="preserve">  年    月    日</w:t>
            </w:r>
            <w:r>
              <w:rPr>
                <w:rFonts w:hint="default" w:ascii="Nimbus Roman No9 L" w:hAnsi="Nimbus Roman No9 L" w:cs="Nimbus Roman No9 L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</w:tbl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firstLine="480" w:firstLineChars="200"/>
        <w:jc w:val="both"/>
        <w:textAlignment w:val="auto"/>
        <w:rPr>
          <w:rFonts w:hint="default" w:ascii="Nimbus Roman No9 L" w:hAnsi="Nimbus Roman No9 L" w:eastAsia="仿宋_GB2312" w:cs="Nimbus Roman No9 L"/>
          <w:kern w:val="2"/>
          <w:sz w:val="28"/>
          <w:szCs w:val="28"/>
          <w:lang w:val="en-US" w:eastAsia="zh-CN" w:bidi="ar-SA"/>
        </w:rPr>
      </w:pPr>
      <w:r>
        <w:rPr>
          <w:rFonts w:hint="default" w:ascii="Nimbus Roman No9 L" w:hAnsi="Nimbus Roman No9 L" w:eastAsia="宋体" w:cs="Nimbus Roman No9 L"/>
          <w:kern w:val="2"/>
          <w:sz w:val="24"/>
          <w:szCs w:val="24"/>
          <w:highlight w:val="none"/>
          <w:lang w:val="en-US" w:eastAsia="zh-CN" w:bidi="ar-SA"/>
        </w:rPr>
        <w:t>提供本人有效身份证件、职称等证书扫描件。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20658"/>
    <w:rsid w:val="132337F3"/>
    <w:rsid w:val="34B6046E"/>
    <w:rsid w:val="5B5F456E"/>
    <w:rsid w:val="65910C72"/>
    <w:rsid w:val="721C6F8C"/>
    <w:rsid w:val="770FF022"/>
    <w:rsid w:val="7DBD8BE4"/>
    <w:rsid w:val="EEBAE842"/>
    <w:rsid w:val="FBF5A74F"/>
    <w:rsid w:val="FDDCF388"/>
    <w:rsid w:val="FDF35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1708</Words>
  <Characters>1768</Characters>
  <Lines>0</Lines>
  <Paragraphs>0</Paragraphs>
  <TotalTime>21</TotalTime>
  <ScaleCrop>false</ScaleCrop>
  <LinksUpToDate>false</LinksUpToDate>
  <CharactersWithSpaces>2817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2025-12-12T03:25:50Z</dcterms:created>
  <dc:creator>Administrator</dc:creator>
  <cp:lastModifiedBy>user</cp:lastModifiedBy>
  <cp:lastPrinted>2025-12-15T22:46:22Z</cp:lastPrinted>
  <dcterms:modified xsi:type="dcterms:W3CDTF">2025-12-16T15:46:23Z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eyJoZGlkIjoiODFkMWVjMjQ1YjAxMjUxMDJiYTA2YzZkODgzMDY5YzIifQ==</vt:lpwstr>
  </property>
  <property fmtid="{D5CDD505-2E9C-101B-9397-08002B2CF9AE}" pid="4" name="ICV">
    <vt:lpwstr>57590DD1E9AF418A930A0E4D872B9A64_13</vt:lpwstr>
  </property>
</Properties>
</file>