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90" w:lineRule="atLeast"/>
        <w:jc w:val="center"/>
        <w:rPr>
          <w:rFonts w:cs="宋体" w:asciiTheme="minorEastAsia" w:hAnsiTheme="minorEastAsia"/>
          <w:b/>
          <w:color w:val="3D3D3D"/>
          <w:kern w:val="0"/>
          <w:sz w:val="44"/>
          <w:szCs w:val="44"/>
        </w:rPr>
      </w:pPr>
    </w:p>
    <w:p>
      <w:pPr>
        <w:widowControl/>
        <w:spacing w:line="390" w:lineRule="atLeast"/>
        <w:jc w:val="center"/>
        <w:rPr>
          <w:rFonts w:cs="宋体" w:asciiTheme="minorEastAsia" w:hAnsiTheme="minorEastAsia"/>
          <w:b/>
          <w:color w:val="3D3D3D"/>
          <w:kern w:val="0"/>
          <w:sz w:val="44"/>
          <w:szCs w:val="44"/>
        </w:rPr>
      </w:pPr>
    </w:p>
    <w:p>
      <w:pPr>
        <w:widowControl/>
        <w:spacing w:line="390" w:lineRule="atLeast"/>
        <w:jc w:val="center"/>
        <w:rPr>
          <w:rFonts w:hint="eastAsia" w:cs="宋体" w:asciiTheme="minorEastAsia" w:hAnsiTheme="minorEastAsia"/>
          <w:b/>
          <w:color w:val="3D3D3D"/>
          <w:kern w:val="0"/>
          <w:sz w:val="44"/>
          <w:szCs w:val="44"/>
        </w:rPr>
      </w:pPr>
      <w:r>
        <w:rPr>
          <w:rFonts w:hint="eastAsia" w:cs="宋体" w:asciiTheme="minorEastAsia" w:hAnsiTheme="minorEastAsia"/>
          <w:b/>
          <w:color w:val="3D3D3D"/>
          <w:kern w:val="0"/>
          <w:sz w:val="44"/>
          <w:szCs w:val="44"/>
        </w:rPr>
        <w:t>沈阳市医疗保障基金</w:t>
      </w:r>
    </w:p>
    <w:p>
      <w:pPr>
        <w:widowControl/>
        <w:spacing w:line="390" w:lineRule="atLeast"/>
        <w:jc w:val="center"/>
        <w:rPr>
          <w:rFonts w:cs="宋体" w:asciiTheme="minorEastAsia" w:hAnsiTheme="minorEastAsia"/>
          <w:b/>
          <w:color w:val="3D3D3D"/>
          <w:kern w:val="0"/>
          <w:sz w:val="44"/>
          <w:szCs w:val="44"/>
        </w:rPr>
      </w:pPr>
      <w:r>
        <w:rPr>
          <w:rFonts w:hint="eastAsia" w:cs="宋体" w:asciiTheme="minorEastAsia" w:hAnsiTheme="minorEastAsia"/>
          <w:b/>
          <w:color w:val="3D3D3D"/>
          <w:kern w:val="0"/>
          <w:sz w:val="44"/>
          <w:szCs w:val="44"/>
        </w:rPr>
        <w:t>日常监督检查暂行办法</w:t>
      </w:r>
    </w:p>
    <w:p>
      <w:pPr>
        <w:widowControl/>
        <w:spacing w:line="580" w:lineRule="exact"/>
        <w:ind w:firstLine="640" w:firstLineChars="200"/>
        <w:jc w:val="left"/>
        <w:rPr>
          <w:rFonts w:ascii="仿宋_GB2312" w:hAnsi="宋体" w:eastAsia="仿宋_GB2312" w:cs="宋体"/>
          <w:color w:val="3D3D3D"/>
          <w:kern w:val="0"/>
          <w:sz w:val="32"/>
          <w:szCs w:val="32"/>
        </w:rPr>
      </w:pPr>
    </w:p>
    <w:p>
      <w:pPr>
        <w:widowControl/>
        <w:spacing w:line="540" w:lineRule="exact"/>
        <w:ind w:firstLine="642" w:firstLineChars="200"/>
        <w:jc w:val="left"/>
        <w:rPr>
          <w:rFonts w:ascii="宋体" w:hAnsi="宋体" w:eastAsia="宋体" w:cs="宋体"/>
          <w:color w:val="3D3D3D"/>
          <w:kern w:val="0"/>
          <w:sz w:val="24"/>
          <w:szCs w:val="24"/>
        </w:rPr>
      </w:pPr>
      <w:r>
        <w:rPr>
          <w:rFonts w:hint="eastAsia" w:ascii="仿宋_GB2312" w:hAnsi="宋体" w:eastAsia="仿宋_GB2312" w:cs="宋体"/>
          <w:b/>
          <w:color w:val="3D3D3D"/>
          <w:kern w:val="0"/>
          <w:sz w:val="32"/>
          <w:szCs w:val="32"/>
        </w:rPr>
        <w:t>第一条</w:t>
      </w:r>
      <w:r>
        <w:rPr>
          <w:rFonts w:hint="eastAsia" w:ascii="仿宋_GB2312" w:hAnsi="宋体" w:eastAsia="仿宋_GB2312" w:cs="宋体"/>
          <w:color w:val="3D3D3D"/>
          <w:kern w:val="0"/>
          <w:sz w:val="32"/>
          <w:szCs w:val="32"/>
        </w:rPr>
        <w:t xml:space="preserve"> 为加强医疗保障基金日常监督检查工作，规范行政执法行为，提高依法行政能力，保护公民、法人和其他组织的合法权益，根据《行政处罚法》等有关法律、法规和规章的规定，制定本办法。</w:t>
      </w:r>
    </w:p>
    <w:p>
      <w:pPr>
        <w:widowControl/>
        <w:spacing w:line="540" w:lineRule="exact"/>
        <w:ind w:firstLine="642" w:firstLineChars="200"/>
        <w:jc w:val="left"/>
        <w:rPr>
          <w:rFonts w:ascii="宋体" w:hAnsi="宋体" w:eastAsia="宋体" w:cs="宋体"/>
          <w:color w:val="3D3D3D"/>
          <w:kern w:val="0"/>
          <w:sz w:val="24"/>
          <w:szCs w:val="24"/>
        </w:rPr>
      </w:pPr>
      <w:r>
        <w:rPr>
          <w:rFonts w:hint="eastAsia" w:ascii="仿宋_GB2312" w:hAnsi="宋体" w:eastAsia="仿宋_GB2312" w:cs="宋体"/>
          <w:b/>
          <w:color w:val="3D3D3D"/>
          <w:kern w:val="0"/>
          <w:sz w:val="32"/>
          <w:szCs w:val="32"/>
        </w:rPr>
        <w:t>第二条</w:t>
      </w:r>
      <w:r>
        <w:rPr>
          <w:rFonts w:hint="eastAsia" w:ascii="仿宋_GB2312" w:hAnsi="宋体" w:eastAsia="仿宋_GB2312" w:cs="宋体"/>
          <w:color w:val="3D3D3D"/>
          <w:kern w:val="0"/>
          <w:sz w:val="32"/>
          <w:szCs w:val="32"/>
        </w:rPr>
        <w:t xml:space="preserve"> 市医疗保障局、区医疗保障分局、新民医疗保障局、法库医疗保障局、康平医疗保障局开展日常监督检查工作，适用本办法。</w:t>
      </w:r>
    </w:p>
    <w:p>
      <w:pPr>
        <w:widowControl/>
        <w:spacing w:line="540" w:lineRule="exact"/>
        <w:ind w:firstLine="642" w:firstLineChars="200"/>
        <w:jc w:val="left"/>
        <w:rPr>
          <w:rFonts w:ascii="宋体" w:hAnsi="宋体" w:eastAsia="宋体" w:cs="宋体"/>
          <w:color w:val="3D3D3D"/>
          <w:kern w:val="0"/>
          <w:sz w:val="24"/>
          <w:szCs w:val="24"/>
        </w:rPr>
      </w:pPr>
      <w:r>
        <w:rPr>
          <w:rFonts w:hint="eastAsia" w:ascii="仿宋_GB2312" w:hAnsi="宋体" w:eastAsia="仿宋_GB2312" w:cs="宋体"/>
          <w:b/>
          <w:color w:val="3D3D3D"/>
          <w:kern w:val="0"/>
          <w:sz w:val="32"/>
          <w:szCs w:val="32"/>
        </w:rPr>
        <w:t>第三条</w:t>
      </w:r>
      <w:r>
        <w:rPr>
          <w:rFonts w:hint="eastAsia" w:ascii="仿宋_GB2312" w:hAnsi="宋体" w:eastAsia="仿宋_GB2312" w:cs="宋体"/>
          <w:color w:val="3D3D3D"/>
          <w:kern w:val="0"/>
          <w:sz w:val="32"/>
          <w:szCs w:val="32"/>
        </w:rPr>
        <w:t xml:space="preserve"> 开展日常监督检查工作前，应当做好下列准备工作：</w:t>
      </w:r>
    </w:p>
    <w:p>
      <w:pPr>
        <w:widowControl/>
        <w:spacing w:line="540" w:lineRule="exact"/>
        <w:ind w:firstLine="640" w:firstLineChars="200"/>
        <w:jc w:val="left"/>
        <w:rPr>
          <w:rFonts w:ascii="宋体" w:hAnsi="宋体" w:eastAsia="宋体" w:cs="宋体"/>
          <w:color w:val="3D3D3D"/>
          <w:kern w:val="0"/>
          <w:sz w:val="24"/>
          <w:szCs w:val="24"/>
        </w:rPr>
      </w:pPr>
      <w:r>
        <w:rPr>
          <w:rFonts w:hint="eastAsia" w:ascii="仿宋_GB2312" w:hAnsi="宋体" w:eastAsia="仿宋_GB2312" w:cs="宋体"/>
          <w:color w:val="3D3D3D"/>
          <w:kern w:val="0"/>
          <w:sz w:val="32"/>
          <w:szCs w:val="32"/>
        </w:rPr>
        <w:t>（一）携带执法证件。</w:t>
      </w:r>
    </w:p>
    <w:p>
      <w:pPr>
        <w:widowControl/>
        <w:spacing w:line="540" w:lineRule="exact"/>
        <w:ind w:firstLine="640" w:firstLineChars="200"/>
        <w:jc w:val="left"/>
        <w:rPr>
          <w:rFonts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（二）携带监督检查文书、行政处罚文书。</w:t>
      </w:r>
    </w:p>
    <w:p>
      <w:pPr>
        <w:widowControl/>
        <w:spacing w:line="540" w:lineRule="exact"/>
        <w:ind w:firstLine="640" w:firstLineChars="200"/>
        <w:jc w:val="left"/>
        <w:rPr>
          <w:rFonts w:ascii="宋体" w:hAnsi="宋体" w:eastAsia="宋体" w:cs="宋体"/>
          <w:color w:val="3D3D3D"/>
          <w:kern w:val="0"/>
          <w:sz w:val="24"/>
          <w:szCs w:val="24"/>
        </w:rPr>
      </w:pPr>
      <w:r>
        <w:rPr>
          <w:rFonts w:hint="eastAsia" w:ascii="仿宋_GB2312" w:hAnsi="宋体" w:eastAsia="仿宋_GB2312" w:cs="宋体"/>
          <w:color w:val="3D3D3D"/>
          <w:kern w:val="0"/>
          <w:sz w:val="32"/>
          <w:szCs w:val="32"/>
        </w:rPr>
        <w:t>（三）事先了解当事人的基本信息，明确检查的人员、时间、线路和分工。</w:t>
      </w:r>
    </w:p>
    <w:p>
      <w:pPr>
        <w:widowControl/>
        <w:spacing w:line="540" w:lineRule="exact"/>
        <w:ind w:firstLine="642" w:firstLineChars="200"/>
        <w:jc w:val="left"/>
        <w:rPr>
          <w:rFonts w:ascii="仿宋_GB2312" w:hAnsi="宋体" w:eastAsia="仿宋_GB2312" w:cs="宋体"/>
          <w:color w:val="3D3D3D"/>
          <w:kern w:val="0"/>
          <w:sz w:val="32"/>
          <w:szCs w:val="32"/>
        </w:rPr>
      </w:pPr>
      <w:r>
        <w:rPr>
          <w:rFonts w:hint="eastAsia" w:ascii="仿宋_GB2312" w:hAnsi="宋体" w:eastAsia="仿宋_GB2312" w:cs="宋体"/>
          <w:b/>
          <w:color w:val="3D3D3D"/>
          <w:kern w:val="0"/>
          <w:sz w:val="32"/>
          <w:szCs w:val="32"/>
        </w:rPr>
        <w:t>第四条</w:t>
      </w:r>
      <w:r>
        <w:rPr>
          <w:rFonts w:hint="eastAsia" w:ascii="仿宋_GB2312" w:hAnsi="宋体" w:eastAsia="仿宋_GB2312" w:cs="宋体"/>
          <w:color w:val="3D3D3D"/>
          <w:kern w:val="0"/>
          <w:sz w:val="32"/>
          <w:szCs w:val="32"/>
        </w:rPr>
        <w:t xml:space="preserve"> 开展检查，应当有两名以上执法人员参加，向行政相对人出示执法证件，表明身份，告知相关权利义务。 </w:t>
      </w:r>
    </w:p>
    <w:p>
      <w:pPr>
        <w:widowControl/>
        <w:spacing w:line="540" w:lineRule="exact"/>
        <w:ind w:firstLine="640" w:firstLineChars="200"/>
        <w:jc w:val="left"/>
        <w:rPr>
          <w:rFonts w:hint="eastAsia"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第五条 执法检查应采取双随机方式进行。需要紧急处理的涉嫌违法行为，可直接派人进行监督检查。</w:t>
      </w:r>
    </w:p>
    <w:p>
      <w:pPr>
        <w:widowControl/>
        <w:spacing w:line="540" w:lineRule="exact"/>
        <w:ind w:firstLine="642" w:firstLineChars="200"/>
        <w:jc w:val="left"/>
        <w:rPr>
          <w:rFonts w:ascii="宋体" w:hAnsi="宋体" w:eastAsia="宋体" w:cs="宋体"/>
          <w:color w:val="3D3D3D"/>
          <w:kern w:val="0"/>
          <w:sz w:val="24"/>
          <w:szCs w:val="24"/>
        </w:rPr>
      </w:pPr>
      <w:r>
        <w:rPr>
          <w:rFonts w:hint="eastAsia" w:ascii="仿宋_GB2312" w:hAnsi="宋体" w:eastAsia="仿宋_GB2312" w:cs="宋体"/>
          <w:b/>
          <w:color w:val="3D3D3D"/>
          <w:kern w:val="0"/>
          <w:sz w:val="32"/>
          <w:szCs w:val="32"/>
        </w:rPr>
        <w:t>第六条</w:t>
      </w:r>
      <w:r>
        <w:rPr>
          <w:rFonts w:hint="eastAsia" w:ascii="仿宋_GB2312" w:hAnsi="宋体" w:eastAsia="仿宋_GB2312" w:cs="宋体"/>
          <w:color w:val="3D3D3D"/>
          <w:kern w:val="0"/>
          <w:sz w:val="32"/>
          <w:szCs w:val="32"/>
        </w:rPr>
        <w:t xml:space="preserve"> 开展日常检查工作，一般按照下列步骤进行：</w:t>
      </w:r>
    </w:p>
    <w:p>
      <w:pPr>
        <w:widowControl/>
        <w:spacing w:line="540" w:lineRule="exact"/>
        <w:ind w:firstLine="640" w:firstLineChars="200"/>
        <w:jc w:val="left"/>
        <w:rPr>
          <w:rFonts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（一）检查当事人是否遵守有关医疗保障法律、法规、规章及政策。</w:t>
      </w:r>
    </w:p>
    <w:p>
      <w:pPr>
        <w:widowControl/>
        <w:spacing w:line="540" w:lineRule="exact"/>
        <w:ind w:firstLine="640" w:firstLineChars="200"/>
        <w:jc w:val="left"/>
        <w:rPr>
          <w:rFonts w:ascii="宋体" w:hAnsi="宋体" w:eastAsia="宋体" w:cs="宋体"/>
          <w:color w:val="3D3D3D"/>
          <w:kern w:val="0"/>
          <w:sz w:val="24"/>
          <w:szCs w:val="24"/>
        </w:rPr>
      </w:pPr>
      <w:r>
        <w:rPr>
          <w:rFonts w:hint="eastAsia" w:ascii="仿宋_GB2312" w:hAnsi="宋体" w:eastAsia="仿宋_GB2312" w:cs="宋体"/>
          <w:color w:val="3D3D3D"/>
          <w:kern w:val="0"/>
          <w:sz w:val="32"/>
          <w:szCs w:val="32"/>
        </w:rPr>
        <w:t>（二）检查医疗保障中心协议规定的落实情况；</w:t>
      </w:r>
    </w:p>
    <w:p>
      <w:pPr>
        <w:widowControl/>
        <w:spacing w:line="540" w:lineRule="exact"/>
        <w:ind w:firstLine="640" w:firstLineChars="200"/>
        <w:jc w:val="left"/>
        <w:rPr>
          <w:rFonts w:ascii="宋体" w:hAnsi="宋体" w:eastAsia="宋体" w:cs="宋体"/>
          <w:color w:val="3D3D3D"/>
          <w:kern w:val="0"/>
          <w:sz w:val="24"/>
          <w:szCs w:val="24"/>
        </w:rPr>
      </w:pPr>
      <w:r>
        <w:rPr>
          <w:rFonts w:hint="eastAsia" w:ascii="仿宋_GB2312" w:hAnsi="宋体" w:eastAsia="仿宋_GB2312" w:cs="宋体"/>
          <w:color w:val="3D3D3D"/>
          <w:kern w:val="0"/>
          <w:sz w:val="32"/>
          <w:szCs w:val="32"/>
        </w:rPr>
        <w:t>（三）根据需要进行现场拍照、录音或者摄像；</w:t>
      </w:r>
    </w:p>
    <w:p>
      <w:pPr>
        <w:widowControl/>
        <w:spacing w:line="540" w:lineRule="exact"/>
        <w:ind w:firstLine="640" w:firstLineChars="200"/>
        <w:jc w:val="left"/>
        <w:rPr>
          <w:rFonts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（四）制作有关监督检查文书；</w:t>
      </w:r>
    </w:p>
    <w:p>
      <w:pPr>
        <w:widowControl/>
        <w:spacing w:line="540" w:lineRule="exact"/>
        <w:ind w:firstLine="640" w:firstLineChars="200"/>
        <w:jc w:val="left"/>
        <w:rPr>
          <w:rFonts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（五）开展其它检查工作。</w:t>
      </w:r>
    </w:p>
    <w:p>
      <w:pPr>
        <w:widowControl/>
        <w:spacing w:line="540" w:lineRule="exact"/>
        <w:ind w:firstLine="642" w:firstLineChars="200"/>
        <w:jc w:val="left"/>
        <w:rPr>
          <w:rFonts w:hint="eastAsia" w:ascii="仿宋_GB2312" w:hAnsi="宋体" w:eastAsia="仿宋_GB2312" w:cs="宋体"/>
          <w:color w:val="3D3D3D"/>
          <w:kern w:val="0"/>
          <w:sz w:val="32"/>
          <w:szCs w:val="32"/>
        </w:rPr>
      </w:pPr>
      <w:r>
        <w:rPr>
          <w:rFonts w:hint="eastAsia" w:ascii="仿宋_GB2312" w:hAnsi="宋体" w:eastAsia="仿宋_GB2312" w:cs="宋体"/>
          <w:b/>
          <w:bCs/>
          <w:color w:val="3D3D3D"/>
          <w:kern w:val="0"/>
          <w:sz w:val="32"/>
          <w:szCs w:val="32"/>
        </w:rPr>
        <w:t>第七条</w:t>
      </w:r>
      <w:r>
        <w:rPr>
          <w:rFonts w:hint="eastAsia" w:ascii="仿宋_GB2312" w:hAnsi="宋体" w:eastAsia="仿宋_GB2312" w:cs="宋体"/>
          <w:color w:val="3D3D3D"/>
          <w:kern w:val="0"/>
          <w:sz w:val="32"/>
          <w:szCs w:val="32"/>
        </w:rPr>
        <w:t xml:space="preserve"> 日常检查重点：</w:t>
      </w:r>
    </w:p>
    <w:p>
      <w:pPr>
        <w:widowControl/>
        <w:spacing w:line="540" w:lineRule="exact"/>
        <w:ind w:firstLine="640" w:firstLineChars="200"/>
        <w:jc w:val="left"/>
        <w:rPr>
          <w:rFonts w:hint="eastAsia"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（一）定点医疗机构</w:t>
      </w:r>
    </w:p>
    <w:p>
      <w:pPr>
        <w:widowControl/>
        <w:spacing w:line="540" w:lineRule="exact"/>
        <w:ind w:firstLine="640" w:firstLineChars="200"/>
        <w:jc w:val="left"/>
        <w:rPr>
          <w:rFonts w:hint="eastAsia"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1．通过虚假宣传,以体检等名目诱导、骗取参保人员住院等行为；</w:t>
      </w:r>
    </w:p>
    <w:p>
      <w:pPr>
        <w:widowControl/>
        <w:spacing w:line="540" w:lineRule="exact"/>
        <w:ind w:firstLine="640" w:firstLineChars="200"/>
        <w:jc w:val="left"/>
        <w:rPr>
          <w:rFonts w:hint="eastAsia"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2．留存、盗刷、冒用参保人员社会保障卡等行为；</w:t>
      </w:r>
    </w:p>
    <w:p>
      <w:pPr>
        <w:widowControl/>
        <w:spacing w:line="540" w:lineRule="exact"/>
        <w:ind w:firstLine="640" w:firstLineChars="200"/>
        <w:jc w:val="left"/>
        <w:rPr>
          <w:rFonts w:hint="eastAsia"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3．人证不符、恶意挂床住院、虚构医疗服务、伪造医疗文书或票据行为；</w:t>
      </w:r>
    </w:p>
    <w:p>
      <w:pPr>
        <w:widowControl/>
        <w:spacing w:line="540" w:lineRule="exact"/>
        <w:ind w:firstLine="640" w:firstLineChars="200"/>
        <w:jc w:val="left"/>
        <w:rPr>
          <w:rFonts w:hint="eastAsia"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4．协助参保人员开具药品用于变现，套取医保基金等行为；</w:t>
      </w:r>
    </w:p>
    <w:p>
      <w:pPr>
        <w:widowControl/>
        <w:spacing w:line="540" w:lineRule="exact"/>
        <w:ind w:firstLine="640" w:firstLineChars="200"/>
        <w:jc w:val="left"/>
        <w:rPr>
          <w:rFonts w:hint="eastAsia"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5．虚记、多记药品、诊疗项目、医用耗材、医疗服务设施费用的行为；</w:t>
      </w:r>
    </w:p>
    <w:p>
      <w:pPr>
        <w:widowControl/>
        <w:spacing w:line="540" w:lineRule="exact"/>
        <w:ind w:firstLine="640" w:firstLineChars="200"/>
        <w:jc w:val="left"/>
        <w:rPr>
          <w:rFonts w:hint="eastAsia"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6．串换药品、器械、诊疗项目等行为；</w:t>
      </w:r>
    </w:p>
    <w:p>
      <w:pPr>
        <w:widowControl/>
        <w:spacing w:line="540" w:lineRule="exact"/>
        <w:ind w:firstLine="640" w:firstLineChars="200"/>
        <w:jc w:val="left"/>
        <w:rPr>
          <w:rFonts w:hint="eastAsia"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7．分解收费、超标准收费、重复收费、套用项目收费等违规收费行为；</w:t>
      </w:r>
    </w:p>
    <w:p>
      <w:pPr>
        <w:widowControl/>
        <w:spacing w:line="540" w:lineRule="exact"/>
        <w:ind w:firstLine="640" w:firstLineChars="200"/>
        <w:jc w:val="left"/>
        <w:rPr>
          <w:rFonts w:hint="eastAsia"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8．医疗服务和医保基金支付使用行为；</w:t>
      </w:r>
    </w:p>
    <w:p>
      <w:pPr>
        <w:widowControl/>
        <w:spacing w:line="540" w:lineRule="exact"/>
        <w:ind w:firstLine="640" w:firstLineChars="200"/>
        <w:jc w:val="left"/>
        <w:rPr>
          <w:rFonts w:hint="eastAsia"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9．不合理诊疗和其他违法违规及欺诈骗保行为；</w:t>
      </w:r>
    </w:p>
    <w:p>
      <w:pPr>
        <w:widowControl/>
        <w:spacing w:line="540" w:lineRule="exact"/>
        <w:ind w:firstLine="640" w:firstLineChars="200"/>
        <w:jc w:val="left"/>
        <w:rPr>
          <w:rFonts w:hint="eastAsia"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10．其他涉嫌骗保违法行为。</w:t>
      </w:r>
    </w:p>
    <w:p>
      <w:pPr>
        <w:widowControl/>
        <w:spacing w:line="540" w:lineRule="exact"/>
        <w:ind w:firstLine="640" w:firstLineChars="200"/>
        <w:jc w:val="left"/>
        <w:rPr>
          <w:rFonts w:hint="eastAsia"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（二）定点零售药店</w:t>
      </w:r>
    </w:p>
    <w:p>
      <w:pPr>
        <w:widowControl/>
        <w:spacing w:line="540" w:lineRule="exact"/>
        <w:ind w:firstLine="640" w:firstLineChars="200"/>
        <w:jc w:val="left"/>
        <w:rPr>
          <w:rFonts w:hint="eastAsia"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1．虚记、多记药品费用行为；</w:t>
      </w:r>
    </w:p>
    <w:p>
      <w:pPr>
        <w:widowControl/>
        <w:spacing w:line="540" w:lineRule="exact"/>
        <w:ind w:firstLine="640" w:firstLineChars="200"/>
        <w:jc w:val="left"/>
        <w:rPr>
          <w:rFonts w:hint="eastAsia"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2．替其它单位或个人代结算医保费用行为；</w:t>
      </w:r>
    </w:p>
    <w:p>
      <w:pPr>
        <w:widowControl/>
        <w:spacing w:line="540" w:lineRule="exact"/>
        <w:ind w:firstLine="640" w:firstLineChars="200"/>
        <w:jc w:val="left"/>
        <w:rPr>
          <w:rFonts w:hint="eastAsia"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3．使用医保卡结算不能支付费用行为；</w:t>
      </w:r>
    </w:p>
    <w:p>
      <w:pPr>
        <w:widowControl/>
        <w:spacing w:line="540" w:lineRule="exact"/>
        <w:ind w:firstLine="640" w:firstLineChars="200"/>
        <w:jc w:val="left"/>
        <w:rPr>
          <w:rFonts w:hint="eastAsia"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4．为参保人员办理医保卡个人账户套现行为；</w:t>
      </w:r>
    </w:p>
    <w:p>
      <w:pPr>
        <w:widowControl/>
        <w:spacing w:line="540" w:lineRule="exact"/>
        <w:ind w:firstLine="640" w:firstLineChars="200"/>
        <w:jc w:val="left"/>
        <w:rPr>
          <w:rFonts w:hint="eastAsia"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5．其他涉嫌骗保违法行为。</w:t>
      </w:r>
    </w:p>
    <w:p>
      <w:pPr>
        <w:widowControl/>
        <w:spacing w:line="540" w:lineRule="exact"/>
        <w:ind w:firstLine="640" w:firstLineChars="200"/>
        <w:jc w:val="left"/>
        <w:rPr>
          <w:rFonts w:hint="eastAsia"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（三）参保人</w:t>
      </w:r>
    </w:p>
    <w:p>
      <w:pPr>
        <w:widowControl/>
        <w:spacing w:line="540" w:lineRule="exact"/>
        <w:ind w:firstLine="640" w:firstLineChars="200"/>
        <w:jc w:val="left"/>
        <w:rPr>
          <w:rFonts w:hint="eastAsia"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1．冒用他人社会保障卡（医保卡）就医行为；</w:t>
      </w:r>
    </w:p>
    <w:p>
      <w:pPr>
        <w:widowControl/>
        <w:spacing w:line="540" w:lineRule="exact"/>
        <w:ind w:firstLine="640" w:firstLineChars="200"/>
        <w:jc w:val="left"/>
        <w:rPr>
          <w:rFonts w:hint="eastAsia"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2．伪造、变造、涂改医疗文书、医疗费用票据等虚假材料骗取基本医疗保障基金及医保保障待遇行为；</w:t>
      </w:r>
    </w:p>
    <w:p>
      <w:pPr>
        <w:widowControl/>
        <w:spacing w:line="540" w:lineRule="exact"/>
        <w:ind w:firstLine="640" w:firstLineChars="200"/>
        <w:jc w:val="left"/>
        <w:rPr>
          <w:rFonts w:hint="eastAsia"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3．与定点服务机构串通，串换、多记、虚记医保项目费用、空刷社会保障卡（医保卡）及配购与本人疾病无关药品等行为；</w:t>
      </w:r>
    </w:p>
    <w:p>
      <w:pPr>
        <w:widowControl/>
        <w:spacing w:line="540" w:lineRule="exact"/>
        <w:ind w:firstLine="640" w:firstLineChars="200"/>
        <w:jc w:val="left"/>
        <w:rPr>
          <w:rFonts w:hint="eastAsia"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4．恶意超量或重复配购同类药品行为；</w:t>
      </w:r>
    </w:p>
    <w:p>
      <w:pPr>
        <w:widowControl/>
        <w:spacing w:line="540" w:lineRule="exact"/>
        <w:ind w:firstLine="640" w:firstLineChars="200"/>
        <w:jc w:val="left"/>
        <w:rPr>
          <w:rFonts w:hint="eastAsia"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5．其他涉嫌骗保违法行为。</w:t>
      </w:r>
    </w:p>
    <w:p>
      <w:pPr>
        <w:widowControl/>
        <w:spacing w:line="540" w:lineRule="exact"/>
        <w:ind w:firstLine="640" w:firstLineChars="200"/>
        <w:jc w:val="left"/>
        <w:rPr>
          <w:rFonts w:hint="eastAsia"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（四）非参保人</w:t>
      </w:r>
    </w:p>
    <w:p>
      <w:pPr>
        <w:widowControl/>
        <w:spacing w:line="540" w:lineRule="exact"/>
        <w:ind w:firstLine="640" w:firstLineChars="200"/>
        <w:jc w:val="left"/>
        <w:rPr>
          <w:rFonts w:hint="eastAsia"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1．冒用参保人员社会保障卡（医保卡）就医行为；</w:t>
      </w:r>
    </w:p>
    <w:p>
      <w:pPr>
        <w:widowControl/>
        <w:spacing w:line="540" w:lineRule="exact"/>
        <w:ind w:firstLine="640" w:firstLineChars="200"/>
        <w:jc w:val="left"/>
        <w:rPr>
          <w:rFonts w:hint="eastAsia"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2．冒用参保人员社会保障卡骗取医疗保险（含生育保险）待遇行为；</w:t>
      </w:r>
    </w:p>
    <w:p>
      <w:pPr>
        <w:widowControl/>
        <w:spacing w:line="540" w:lineRule="exact"/>
        <w:ind w:firstLine="640" w:firstLineChars="200"/>
        <w:jc w:val="left"/>
        <w:rPr>
          <w:rFonts w:hint="eastAsia"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3．参与定点医疗机构、药店骗取基本医疗保障基金行为。</w:t>
      </w:r>
    </w:p>
    <w:p>
      <w:pPr>
        <w:widowControl/>
        <w:spacing w:line="540" w:lineRule="exact"/>
        <w:ind w:firstLine="640" w:firstLineChars="200"/>
        <w:jc w:val="left"/>
        <w:rPr>
          <w:rFonts w:hint="eastAsia"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（五）用人单位</w:t>
      </w:r>
    </w:p>
    <w:p>
      <w:pPr>
        <w:widowControl/>
        <w:spacing w:line="540" w:lineRule="exact"/>
        <w:ind w:firstLine="640" w:firstLineChars="200"/>
        <w:jc w:val="left"/>
        <w:rPr>
          <w:rFonts w:hint="eastAsia"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1．为不符合参保条件的人员参加职工基本医疗保险（含生育保险）行为；</w:t>
      </w:r>
    </w:p>
    <w:p>
      <w:pPr>
        <w:widowControl/>
        <w:spacing w:line="540" w:lineRule="exact"/>
        <w:ind w:firstLine="640" w:firstLineChars="200"/>
        <w:jc w:val="left"/>
        <w:rPr>
          <w:rFonts w:hint="eastAsia"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2．为骗取基本医疗保险待遇（含生育保险待遇）提供协助行为；</w:t>
      </w:r>
    </w:p>
    <w:p>
      <w:pPr>
        <w:widowControl/>
        <w:spacing w:line="540" w:lineRule="exact"/>
        <w:ind w:firstLine="640" w:firstLineChars="200"/>
        <w:jc w:val="left"/>
        <w:rPr>
          <w:rFonts w:hint="eastAsia"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3．伪造、变造、涂改医疗文书、医疗费用票据或者其他证明材料等虚假材料，骗取基本医疗保障基金行为；</w:t>
      </w:r>
    </w:p>
    <w:p>
      <w:pPr>
        <w:widowControl/>
        <w:spacing w:line="540" w:lineRule="exact"/>
        <w:ind w:firstLine="640" w:firstLineChars="200"/>
        <w:jc w:val="left"/>
        <w:rPr>
          <w:rFonts w:hint="eastAsia"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4．其他涉嫌骗保违法行为。</w:t>
      </w:r>
    </w:p>
    <w:p>
      <w:pPr>
        <w:widowControl/>
        <w:spacing w:line="580" w:lineRule="exact"/>
        <w:ind w:firstLine="642" w:firstLineChars="200"/>
        <w:jc w:val="left"/>
        <w:rPr>
          <w:rFonts w:ascii="仿宋_GB2312" w:hAnsi="宋体" w:eastAsia="仿宋_GB2312" w:cs="宋体"/>
          <w:color w:val="3D3D3D"/>
          <w:kern w:val="0"/>
          <w:sz w:val="32"/>
          <w:szCs w:val="32"/>
        </w:rPr>
      </w:pPr>
      <w:r>
        <w:rPr>
          <w:rFonts w:hint="eastAsia" w:ascii="仿宋_GB2312" w:hAnsi="宋体" w:eastAsia="仿宋_GB2312" w:cs="宋体"/>
          <w:b/>
          <w:color w:val="3D3D3D"/>
          <w:kern w:val="0"/>
          <w:sz w:val="32"/>
          <w:szCs w:val="32"/>
        </w:rPr>
        <w:t>第八条</w:t>
      </w:r>
      <w:r>
        <w:rPr>
          <w:rFonts w:hint="eastAsia" w:ascii="仿宋_GB2312" w:hAnsi="宋体" w:eastAsia="仿宋_GB2312" w:cs="宋体"/>
          <w:color w:val="3D3D3D"/>
          <w:kern w:val="0"/>
          <w:sz w:val="32"/>
          <w:szCs w:val="32"/>
        </w:rPr>
        <w:t xml:space="preserve"> 在日常检查中，发现正在发生的涉嫌违法行为，执法人员应当责令制止，并采取下列措施进行调查取证：</w:t>
      </w:r>
    </w:p>
    <w:p>
      <w:pPr>
        <w:widowControl/>
        <w:spacing w:line="580" w:lineRule="exact"/>
        <w:ind w:firstLine="640" w:firstLineChars="200"/>
        <w:jc w:val="left"/>
        <w:rPr>
          <w:rFonts w:ascii="宋体" w:hAnsi="宋体" w:eastAsia="宋体" w:cs="宋体"/>
          <w:color w:val="3D3D3D"/>
          <w:kern w:val="0"/>
          <w:sz w:val="24"/>
          <w:szCs w:val="24"/>
        </w:rPr>
      </w:pPr>
      <w:r>
        <w:rPr>
          <w:rFonts w:hint="eastAsia" w:ascii="仿宋_GB2312" w:hAnsi="宋体" w:eastAsia="仿宋_GB2312" w:cs="宋体"/>
          <w:color w:val="3D3D3D"/>
          <w:kern w:val="0"/>
          <w:sz w:val="32"/>
          <w:szCs w:val="32"/>
        </w:rPr>
        <w:t>（一）调查询问现场负责人、证人等相关人员；</w:t>
      </w:r>
    </w:p>
    <w:p>
      <w:pPr>
        <w:widowControl/>
        <w:spacing w:line="580" w:lineRule="exact"/>
        <w:ind w:firstLine="640" w:firstLineChars="200"/>
        <w:jc w:val="left"/>
        <w:rPr>
          <w:rFonts w:ascii="仿宋_GB2312" w:hAnsi="宋体" w:eastAsia="仿宋_GB2312" w:cs="宋体"/>
          <w:color w:val="3D3D3D"/>
          <w:kern w:val="0"/>
          <w:sz w:val="32"/>
          <w:szCs w:val="32"/>
        </w:rPr>
      </w:pPr>
      <w:r>
        <w:rPr>
          <w:rFonts w:hint="eastAsia" w:ascii="仿宋_GB2312" w:hAnsi="宋体" w:eastAsia="仿宋_GB2312" w:cs="宋体"/>
          <w:color w:val="3D3D3D"/>
          <w:kern w:val="0"/>
          <w:sz w:val="32"/>
          <w:szCs w:val="32"/>
        </w:rPr>
        <w:t>（二）制作相关执法文书。</w:t>
      </w:r>
    </w:p>
    <w:p>
      <w:pPr>
        <w:widowControl/>
        <w:spacing w:line="580" w:lineRule="exact"/>
        <w:ind w:firstLine="640" w:firstLineChars="200"/>
        <w:jc w:val="left"/>
        <w:rPr>
          <w:rFonts w:ascii="宋体" w:hAnsi="宋体" w:eastAsia="宋体" w:cs="宋体"/>
          <w:color w:val="3D3D3D"/>
          <w:kern w:val="0"/>
          <w:sz w:val="24"/>
          <w:szCs w:val="24"/>
        </w:rPr>
      </w:pPr>
      <w:r>
        <w:rPr>
          <w:rFonts w:hint="eastAsia" w:ascii="仿宋_GB2312" w:hAnsi="宋体" w:eastAsia="仿宋_GB2312" w:cs="宋体"/>
          <w:color w:val="3D3D3D"/>
          <w:kern w:val="0"/>
          <w:sz w:val="32"/>
          <w:szCs w:val="32"/>
        </w:rPr>
        <w:t>（三）依法采取先行登记保存或者采取查封、扣押等行政强制措施；</w:t>
      </w:r>
    </w:p>
    <w:p>
      <w:pPr>
        <w:widowControl/>
        <w:spacing w:line="580" w:lineRule="exact"/>
        <w:ind w:firstLine="640" w:firstLineChars="200"/>
        <w:jc w:val="left"/>
        <w:rPr>
          <w:rFonts w:ascii="宋体" w:hAnsi="宋体" w:eastAsia="宋体" w:cs="宋体"/>
          <w:color w:val="3D3D3D"/>
          <w:kern w:val="0"/>
          <w:sz w:val="24"/>
          <w:szCs w:val="24"/>
        </w:rPr>
      </w:pPr>
      <w:r>
        <w:rPr>
          <w:rFonts w:hint="eastAsia" w:ascii="仿宋_GB2312" w:hAnsi="宋体" w:eastAsia="仿宋_GB2312" w:cs="宋体"/>
          <w:color w:val="3D3D3D"/>
          <w:kern w:val="0"/>
          <w:sz w:val="32"/>
          <w:szCs w:val="32"/>
        </w:rPr>
        <w:t>（四）依法采取其它调查取证措施。</w:t>
      </w:r>
    </w:p>
    <w:p>
      <w:pPr>
        <w:widowControl/>
        <w:spacing w:line="580" w:lineRule="exact"/>
        <w:ind w:firstLine="642" w:firstLineChars="200"/>
        <w:jc w:val="left"/>
        <w:rPr>
          <w:rFonts w:ascii="仿宋_GB2312" w:hAnsi="宋体" w:eastAsia="仿宋_GB2312" w:cs="宋体"/>
          <w:color w:val="3D3D3D"/>
          <w:kern w:val="0"/>
          <w:sz w:val="32"/>
          <w:szCs w:val="32"/>
        </w:rPr>
      </w:pPr>
      <w:r>
        <w:rPr>
          <w:rFonts w:hint="eastAsia" w:ascii="仿宋_GB2312" w:hAnsi="宋体" w:eastAsia="仿宋_GB2312" w:cs="宋体"/>
          <w:b/>
          <w:color w:val="3D3D3D"/>
          <w:kern w:val="0"/>
          <w:sz w:val="32"/>
          <w:szCs w:val="32"/>
        </w:rPr>
        <w:t>第九条</w:t>
      </w:r>
      <w:r>
        <w:rPr>
          <w:rFonts w:hint="eastAsia" w:ascii="仿宋_GB2312" w:hAnsi="宋体" w:eastAsia="仿宋_GB2312" w:cs="宋体"/>
          <w:color w:val="3D3D3D"/>
          <w:kern w:val="0"/>
          <w:sz w:val="32"/>
          <w:szCs w:val="32"/>
        </w:rPr>
        <w:t xml:space="preserve"> 各区县局对辖区内定点医疗机构、定点零售药房实行全覆盖监督管理。</w:t>
      </w:r>
    </w:p>
    <w:p>
      <w:pPr>
        <w:widowControl/>
        <w:spacing w:line="580" w:lineRule="exact"/>
        <w:ind w:firstLine="642" w:firstLineChars="200"/>
        <w:jc w:val="left"/>
        <w:rPr>
          <w:rFonts w:ascii="仿宋_GB2312" w:hAnsi="宋体" w:eastAsia="仿宋_GB2312" w:cs="宋体"/>
          <w:color w:val="3D3D3D"/>
          <w:kern w:val="0"/>
          <w:sz w:val="32"/>
          <w:szCs w:val="32"/>
        </w:rPr>
      </w:pPr>
      <w:r>
        <w:rPr>
          <w:rFonts w:hint="eastAsia" w:ascii="仿宋_GB2312" w:hAnsi="宋体" w:eastAsia="仿宋_GB2312" w:cs="宋体"/>
          <w:b/>
          <w:color w:val="3D3D3D"/>
          <w:kern w:val="0"/>
          <w:sz w:val="32"/>
          <w:szCs w:val="32"/>
        </w:rPr>
        <w:t xml:space="preserve">第十条 </w:t>
      </w:r>
      <w:r>
        <w:rPr>
          <w:rFonts w:hint="eastAsia" w:ascii="仿宋_GB2312" w:hAnsi="宋体" w:eastAsia="仿宋_GB2312" w:cs="宋体"/>
          <w:color w:val="3D3D3D"/>
          <w:kern w:val="0"/>
          <w:sz w:val="32"/>
          <w:szCs w:val="32"/>
        </w:rPr>
        <w:t>分区县局应当结合日常检查，建立行政相对人信用档案，根据行政相对人信用，逐步实行分级监督管理，确定监督检查次数。</w:t>
      </w:r>
    </w:p>
    <w:p>
      <w:pPr>
        <w:widowControl/>
        <w:spacing w:line="580" w:lineRule="exact"/>
        <w:ind w:firstLine="642" w:firstLineChars="200"/>
        <w:jc w:val="left"/>
        <w:rPr>
          <w:rFonts w:ascii="仿宋_GB2312" w:hAnsi="宋体" w:eastAsia="仿宋_GB2312" w:cs="宋体"/>
          <w:color w:val="3D3D3D"/>
          <w:kern w:val="0"/>
          <w:sz w:val="32"/>
          <w:szCs w:val="32"/>
        </w:rPr>
      </w:pPr>
      <w:r>
        <w:rPr>
          <w:rFonts w:hint="eastAsia" w:ascii="仿宋_GB2312" w:hAnsi="宋体" w:eastAsia="仿宋_GB2312" w:cs="宋体"/>
          <w:b/>
          <w:color w:val="3D3D3D"/>
          <w:kern w:val="0"/>
          <w:sz w:val="32"/>
          <w:szCs w:val="32"/>
        </w:rPr>
        <w:t>第十一条</w:t>
      </w:r>
      <w:r>
        <w:rPr>
          <w:rFonts w:hint="eastAsia" w:ascii="仿宋_GB2312" w:hAnsi="宋体" w:eastAsia="仿宋_GB2312" w:cs="宋体"/>
          <w:color w:val="3D3D3D"/>
          <w:kern w:val="0"/>
          <w:sz w:val="32"/>
          <w:szCs w:val="32"/>
        </w:rPr>
        <w:t xml:space="preserve"> 对违反医疗保障法律、法规和规章违法行为，应当进行行政处罚的，必须给予行政处罚；触犯刑律的，移交司法机关追究刑事责任。</w:t>
      </w:r>
    </w:p>
    <w:p>
      <w:pPr>
        <w:widowControl/>
        <w:spacing w:line="580" w:lineRule="exact"/>
        <w:ind w:firstLine="642" w:firstLineChars="200"/>
        <w:jc w:val="left"/>
        <w:rPr>
          <w:rFonts w:hint="eastAsia" w:ascii="仿宋_GB2312" w:hAnsi="宋体" w:eastAsia="仿宋_GB2312" w:cs="宋体"/>
          <w:b w:val="0"/>
          <w:bCs/>
          <w:color w:val="3D3D3D"/>
          <w:kern w:val="0"/>
          <w:sz w:val="32"/>
          <w:szCs w:val="32"/>
        </w:rPr>
      </w:pPr>
      <w:r>
        <w:rPr>
          <w:rFonts w:hint="eastAsia" w:ascii="仿宋_GB2312" w:hAnsi="宋体" w:eastAsia="仿宋_GB2312" w:cs="宋体"/>
          <w:b/>
          <w:color w:val="3D3D3D"/>
          <w:kern w:val="0"/>
          <w:sz w:val="32"/>
          <w:szCs w:val="32"/>
        </w:rPr>
        <w:t xml:space="preserve">第十二条 </w:t>
      </w:r>
      <w:r>
        <w:rPr>
          <w:rFonts w:hint="eastAsia" w:ascii="仿宋_GB2312" w:hAnsi="宋体" w:eastAsia="仿宋_GB2312" w:cs="宋体"/>
          <w:b w:val="0"/>
          <w:bCs/>
          <w:color w:val="3D3D3D"/>
          <w:kern w:val="0"/>
          <w:sz w:val="32"/>
          <w:szCs w:val="32"/>
        </w:rPr>
        <w:t>监督检查、行政处罚应立卷归档，永久保存。 </w:t>
      </w:r>
    </w:p>
    <w:p>
      <w:pPr>
        <w:widowControl/>
        <w:spacing w:line="580" w:lineRule="exact"/>
        <w:ind w:firstLine="642" w:firstLineChars="200"/>
        <w:jc w:val="left"/>
        <w:rPr>
          <w:rFonts w:ascii="宋体" w:hAnsi="宋体" w:eastAsia="宋体" w:cs="宋体"/>
          <w:color w:val="3D3D3D"/>
          <w:kern w:val="0"/>
          <w:sz w:val="24"/>
          <w:szCs w:val="24"/>
        </w:rPr>
      </w:pPr>
      <w:r>
        <w:rPr>
          <w:rFonts w:hint="eastAsia" w:ascii="仿宋_GB2312" w:hAnsi="宋体" w:eastAsia="仿宋_GB2312" w:cs="宋体"/>
          <w:b/>
          <w:color w:val="3D3D3D"/>
          <w:kern w:val="0"/>
          <w:sz w:val="32"/>
          <w:szCs w:val="32"/>
        </w:rPr>
        <w:t xml:space="preserve">第十三条 </w:t>
      </w:r>
      <w:r>
        <w:rPr>
          <w:rFonts w:hint="eastAsia" w:ascii="仿宋_GB2312" w:hAnsi="宋体" w:eastAsia="仿宋_GB2312" w:cs="宋体"/>
          <w:color w:val="3D3D3D"/>
          <w:kern w:val="0"/>
          <w:sz w:val="32"/>
          <w:szCs w:val="32"/>
        </w:rPr>
        <w:t>本办法自发布之日起施行。</w:t>
      </w:r>
    </w:p>
    <w:p/>
    <w:p/>
    <w:p/>
    <w:p/>
    <w:p/>
    <w:p/>
    <w:p/>
    <w:p/>
    <w:p/>
    <w:p/>
    <w:p>
      <w:pPr>
        <w:ind w:firstLine="196" w:firstLineChars="49"/>
        <w:jc w:val="left"/>
        <w:rPr>
          <w:rFonts w:ascii="宋体" w:hAnsi="宋体"/>
          <w:b/>
          <w:color w:val="000000"/>
          <w:spacing w:val="40"/>
          <w:kern w:val="0"/>
          <w:sz w:val="32"/>
          <w:szCs w:val="32"/>
        </w:rPr>
      </w:pPr>
      <w:r>
        <w:rPr>
          <w:rFonts w:hint="eastAsia" w:ascii="宋体" w:hAnsi="宋体"/>
          <w:b/>
          <w:color w:val="000000"/>
          <w:spacing w:val="40"/>
          <w:kern w:val="0"/>
          <w:sz w:val="32"/>
          <w:szCs w:val="32"/>
        </w:rPr>
        <w:t>（     ）医疗保障基金监督管理检查记录</w:t>
      </w:r>
    </w:p>
    <w:p>
      <w:pPr>
        <w:ind w:firstLine="3847" w:firstLineChars="1323"/>
        <w:jc w:val="left"/>
        <w:rPr>
          <w:rFonts w:ascii="宋体" w:hAnsi="宋体"/>
          <w:b/>
          <w:color w:val="000000"/>
          <w:kern w:val="0"/>
          <w:szCs w:val="21"/>
        </w:rPr>
      </w:pPr>
      <w:r>
        <w:rPr>
          <w:rFonts w:hint="eastAsia" w:ascii="宋体" w:hAnsi="宋体"/>
          <w:b/>
          <w:color w:val="000000"/>
          <w:spacing w:val="40"/>
          <w:kern w:val="0"/>
          <w:szCs w:val="21"/>
        </w:rPr>
        <w:t>（2019） 医（药）检字   号</w:t>
      </w:r>
    </w:p>
    <w:p>
      <w:pPr>
        <w:widowControl/>
        <w:spacing w:line="560" w:lineRule="exact"/>
        <w:rPr>
          <w:rFonts w:ascii="宋体" w:hAnsi="宋体"/>
          <w:color w:val="000000"/>
          <w:kern w:val="0"/>
          <w:u w:val="single"/>
        </w:rPr>
      </w:pPr>
      <w:r>
        <w:rPr>
          <w:rFonts w:ascii="宋体" w:hAnsi="宋体"/>
          <w:color w:val="000000"/>
          <w:spacing w:val="40"/>
          <w:kern w:val="0"/>
        </w:rPr>
        <w:pict>
          <v:line id="直线 253" o:spid="_x0000_s1026" o:spt="20" style="position:absolute;left:0pt;margin-left:0pt;margin-top:3.2pt;height:0pt;width:420pt;z-index:251657216;mso-width-relative:page;mso-height-relative:page;" coordsize="21600,21600">
            <v:path arrowok="t"/>
            <v:fill focussize="0,0"/>
            <v:stroke weight="1.5pt"/>
            <v:imagedata o:title=""/>
            <o:lock v:ext="edit"/>
          </v:line>
        </w:pict>
      </w:r>
      <w:r>
        <w:rPr>
          <w:rFonts w:hint="eastAsia" w:ascii="宋体" w:hAnsi="宋体"/>
          <w:color w:val="000000"/>
          <w:kern w:val="0"/>
        </w:rPr>
        <w:t>检查事由：</w:t>
      </w:r>
      <w:r>
        <w:rPr>
          <w:rFonts w:ascii="宋体" w:hAnsi="宋体"/>
          <w:color w:val="000000"/>
          <w:kern w:val="0"/>
          <w:u w:val="single"/>
        </w:rPr>
        <w:t xml:space="preserve">       </w:t>
      </w:r>
      <w:r>
        <w:rPr>
          <w:rFonts w:hint="eastAsia" w:ascii="宋体" w:hAnsi="宋体"/>
          <w:color w:val="000000"/>
          <w:kern w:val="0"/>
          <w:u w:val="single"/>
        </w:rPr>
        <w:t xml:space="preserve">      </w:t>
      </w:r>
      <w:r>
        <w:rPr>
          <w:rFonts w:ascii="宋体" w:hAnsi="宋体"/>
          <w:color w:val="000000"/>
          <w:kern w:val="0"/>
          <w:u w:val="single"/>
        </w:rPr>
        <w:t xml:space="preserve"> </w:t>
      </w:r>
      <w:r>
        <w:rPr>
          <w:rFonts w:hint="eastAsia" w:ascii="宋体" w:hAnsi="宋体"/>
          <w:color w:val="000000"/>
          <w:kern w:val="0"/>
          <w:u w:val="single"/>
        </w:rPr>
        <w:t xml:space="preserve">     </w:t>
      </w:r>
      <w:r>
        <w:rPr>
          <w:rFonts w:ascii="宋体" w:hAnsi="宋体"/>
          <w:color w:val="000000"/>
          <w:kern w:val="0"/>
          <w:u w:val="single"/>
        </w:rPr>
        <w:t xml:space="preserve">   </w:t>
      </w:r>
      <w:r>
        <w:rPr>
          <w:rFonts w:hint="eastAsia" w:ascii="宋体" w:hAnsi="宋体"/>
          <w:color w:val="000000"/>
          <w:kern w:val="0"/>
          <w:u w:val="single"/>
        </w:rPr>
        <w:t xml:space="preserve">                                    </w:t>
      </w:r>
      <w:r>
        <w:rPr>
          <w:rFonts w:ascii="宋体" w:hAnsi="宋体"/>
          <w:color w:val="000000"/>
          <w:kern w:val="0"/>
          <w:u w:val="single"/>
        </w:rPr>
        <w:t xml:space="preserve">            </w:t>
      </w:r>
    </w:p>
    <w:p>
      <w:pPr>
        <w:widowControl/>
        <w:spacing w:line="460" w:lineRule="exact"/>
        <w:rPr>
          <w:rFonts w:ascii="宋体" w:hAnsi="宋体"/>
          <w:color w:val="000000"/>
          <w:kern w:val="0"/>
          <w:u w:val="single"/>
        </w:rPr>
      </w:pPr>
      <w:r>
        <w:rPr>
          <w:rFonts w:hint="eastAsia" w:ascii="宋体" w:hAnsi="宋体"/>
          <w:color w:val="000000"/>
          <w:kern w:val="0"/>
        </w:rPr>
        <w:t>被检查单位（人）：</w:t>
      </w:r>
      <w:r>
        <w:rPr>
          <w:rFonts w:ascii="宋体" w:hAnsi="宋体"/>
          <w:color w:val="000000"/>
          <w:kern w:val="0"/>
          <w:u w:val="single"/>
        </w:rPr>
        <w:t xml:space="preserve">       </w:t>
      </w:r>
      <w:r>
        <w:rPr>
          <w:rFonts w:hint="eastAsia" w:ascii="宋体" w:hAnsi="宋体"/>
          <w:color w:val="000000"/>
          <w:kern w:val="0"/>
          <w:u w:val="single"/>
        </w:rPr>
        <w:t xml:space="preserve">     </w:t>
      </w:r>
      <w:r>
        <w:rPr>
          <w:rFonts w:ascii="宋体" w:hAnsi="宋体"/>
          <w:color w:val="000000"/>
          <w:kern w:val="0"/>
          <w:u w:val="single"/>
        </w:rPr>
        <w:t xml:space="preserve">   </w:t>
      </w:r>
      <w:r>
        <w:rPr>
          <w:rFonts w:hint="eastAsia" w:ascii="宋体" w:hAnsi="宋体"/>
          <w:color w:val="000000"/>
          <w:kern w:val="0"/>
          <w:u w:val="single"/>
        </w:rPr>
        <w:t xml:space="preserve">                                            </w:t>
      </w:r>
      <w:r>
        <w:rPr>
          <w:rFonts w:ascii="宋体" w:hAnsi="宋体"/>
          <w:color w:val="000000"/>
          <w:kern w:val="0"/>
          <w:u w:val="single"/>
        </w:rPr>
        <w:t xml:space="preserve">  </w:t>
      </w:r>
    </w:p>
    <w:p>
      <w:pPr>
        <w:widowControl/>
        <w:spacing w:line="460" w:lineRule="exact"/>
        <w:rPr>
          <w:rFonts w:ascii="宋体" w:hAnsi="宋体"/>
          <w:color w:val="000000"/>
          <w:kern w:val="0"/>
          <w:u w:val="single"/>
        </w:rPr>
      </w:pPr>
      <w:r>
        <w:rPr>
          <w:rFonts w:hint="eastAsia" w:ascii="宋体" w:hAnsi="宋体"/>
          <w:color w:val="000000"/>
          <w:kern w:val="0"/>
        </w:rPr>
        <w:t>检查地点：</w:t>
      </w:r>
      <w:r>
        <w:rPr>
          <w:rFonts w:ascii="宋体" w:hAnsi="宋体"/>
          <w:color w:val="000000"/>
          <w:kern w:val="0"/>
          <w:u w:val="single"/>
        </w:rPr>
        <w:t xml:space="preserve">   </w:t>
      </w:r>
      <w:r>
        <w:rPr>
          <w:rFonts w:hint="eastAsia" w:ascii="宋体" w:hAnsi="宋体"/>
          <w:color w:val="000000"/>
          <w:kern w:val="0"/>
          <w:u w:val="single"/>
        </w:rPr>
        <w:t xml:space="preserve">   </w:t>
      </w:r>
      <w:r>
        <w:rPr>
          <w:rFonts w:ascii="宋体" w:hAnsi="宋体"/>
          <w:color w:val="000000"/>
          <w:kern w:val="0"/>
          <w:u w:val="single"/>
        </w:rPr>
        <w:t xml:space="preserve"> </w:t>
      </w:r>
      <w:r>
        <w:rPr>
          <w:rFonts w:hint="eastAsia" w:ascii="宋体" w:hAnsi="宋体"/>
          <w:color w:val="000000"/>
          <w:kern w:val="0"/>
          <w:u w:val="single"/>
        </w:rPr>
        <w:t xml:space="preserve">                                                                </w:t>
      </w:r>
      <w:r>
        <w:rPr>
          <w:rFonts w:ascii="宋体" w:hAnsi="宋体"/>
          <w:color w:val="000000"/>
          <w:kern w:val="0"/>
          <w:u w:val="single"/>
        </w:rPr>
        <w:t xml:space="preserve">     </w:t>
      </w:r>
    </w:p>
    <w:p>
      <w:pPr>
        <w:widowControl/>
        <w:spacing w:line="440" w:lineRule="exact"/>
        <w:rPr>
          <w:rFonts w:ascii="宋体" w:hAnsi="宋体"/>
          <w:color w:val="000000"/>
          <w:kern w:val="0"/>
          <w:u w:val="single"/>
        </w:rPr>
      </w:pPr>
      <w:r>
        <w:rPr>
          <w:rFonts w:hint="eastAsia" w:ascii="宋体" w:hAnsi="宋体"/>
          <w:color w:val="000000"/>
          <w:kern w:val="0"/>
        </w:rPr>
        <w:t>法定代表人（负责人或者授权委托人）</w:t>
      </w:r>
      <w:r>
        <w:rPr>
          <w:rFonts w:ascii="宋体" w:hAnsi="宋体"/>
          <w:color w:val="000000"/>
          <w:kern w:val="0"/>
        </w:rPr>
        <w:t>:</w:t>
      </w:r>
      <w:r>
        <w:rPr>
          <w:rFonts w:ascii="宋体" w:hAnsi="宋体"/>
          <w:color w:val="000000"/>
          <w:kern w:val="0"/>
          <w:u w:val="single"/>
        </w:rPr>
        <w:t xml:space="preserve">           </w:t>
      </w:r>
      <w:r>
        <w:rPr>
          <w:rFonts w:hint="eastAsia" w:ascii="宋体" w:hAnsi="宋体"/>
          <w:color w:val="000000"/>
          <w:kern w:val="0"/>
          <w:u w:val="single"/>
        </w:rPr>
        <w:t xml:space="preserve">   </w:t>
      </w:r>
      <w:r>
        <w:rPr>
          <w:rFonts w:hint="eastAsia" w:ascii="宋体" w:hAnsi="宋体"/>
          <w:color w:val="000000"/>
          <w:kern w:val="0"/>
        </w:rPr>
        <w:t>联系方式</w:t>
      </w:r>
      <w:r>
        <w:rPr>
          <w:rFonts w:ascii="宋体" w:hAnsi="宋体"/>
          <w:color w:val="000000"/>
          <w:kern w:val="0"/>
        </w:rPr>
        <w:t>:</w:t>
      </w:r>
      <w:r>
        <w:rPr>
          <w:rFonts w:hint="eastAsia" w:ascii="宋体" w:hAnsi="宋体"/>
          <w:color w:val="000000"/>
          <w:kern w:val="0"/>
          <w:u w:val="single"/>
        </w:rPr>
        <w:t xml:space="preserve">                       </w:t>
      </w:r>
    </w:p>
    <w:p>
      <w:pPr>
        <w:widowControl/>
        <w:spacing w:line="440" w:lineRule="exact"/>
        <w:rPr>
          <w:rFonts w:ascii="宋体" w:hAnsi="宋体"/>
          <w:color w:val="000000"/>
          <w:kern w:val="0"/>
          <w:u w:val="single"/>
        </w:rPr>
      </w:pPr>
      <w:r>
        <w:rPr>
          <w:rFonts w:hint="eastAsia" w:ascii="宋体" w:hAnsi="宋体"/>
          <w:color w:val="000000"/>
          <w:kern w:val="0"/>
        </w:rPr>
        <w:t>检查人：</w:t>
      </w:r>
      <w:r>
        <w:rPr>
          <w:rFonts w:ascii="宋体" w:hAnsi="宋体"/>
          <w:color w:val="000000"/>
          <w:kern w:val="0"/>
          <w:u w:val="single"/>
        </w:rPr>
        <w:t xml:space="preserve">                             </w:t>
      </w:r>
      <w:r>
        <w:rPr>
          <w:rFonts w:hint="eastAsia" w:ascii="宋体" w:hAnsi="宋体"/>
          <w:color w:val="000000"/>
          <w:kern w:val="0"/>
        </w:rPr>
        <w:t>记录人</w:t>
      </w:r>
      <w:r>
        <w:rPr>
          <w:rFonts w:hint="eastAsia" w:ascii="宋体" w:hAnsi="宋体"/>
          <w:color w:val="000000"/>
          <w:kern w:val="0"/>
          <w:u w:val="single"/>
        </w:rPr>
        <w:t>：</w:t>
      </w:r>
      <w:r>
        <w:rPr>
          <w:rFonts w:ascii="宋体" w:hAnsi="宋体"/>
          <w:color w:val="000000"/>
          <w:kern w:val="0"/>
          <w:u w:val="single"/>
        </w:rPr>
        <w:t xml:space="preserve">   </w:t>
      </w:r>
      <w:r>
        <w:rPr>
          <w:rFonts w:hint="eastAsia" w:ascii="宋体" w:hAnsi="宋体"/>
          <w:color w:val="000000"/>
          <w:kern w:val="0"/>
          <w:u w:val="single"/>
        </w:rPr>
        <w:t xml:space="preserve">         </w:t>
      </w:r>
      <w:r>
        <w:rPr>
          <w:rFonts w:hint="eastAsia" w:ascii="宋体" w:hAnsi="宋体"/>
          <w:color w:val="000000"/>
          <w:kern w:val="0"/>
        </w:rPr>
        <w:t>监督检查类别：</w:t>
      </w:r>
      <w:r>
        <w:rPr>
          <w:rFonts w:hint="eastAsia" w:ascii="宋体" w:hAnsi="宋体"/>
          <w:color w:val="000000"/>
          <w:kern w:val="0"/>
          <w:u w:val="single"/>
        </w:rPr>
        <w:t xml:space="preserve">                              </w:t>
      </w:r>
    </w:p>
    <w:p>
      <w:pPr>
        <w:widowControl/>
        <w:spacing w:line="440" w:lineRule="exact"/>
        <w:jc w:val="left"/>
        <w:rPr>
          <w:rFonts w:ascii="宋体" w:hAnsi="宋体"/>
          <w:color w:val="000000"/>
          <w:kern w:val="0"/>
        </w:rPr>
      </w:pPr>
      <w:r>
        <w:rPr>
          <w:rFonts w:hint="eastAsia" w:ascii="宋体" w:hAnsi="宋体"/>
          <w:color w:val="000000"/>
          <w:kern w:val="0"/>
        </w:rPr>
        <w:t>检查时间：</w:t>
      </w:r>
      <w:r>
        <w:rPr>
          <w:rFonts w:ascii="宋体" w:hAnsi="宋体"/>
          <w:color w:val="000000"/>
          <w:kern w:val="0"/>
          <w:u w:val="single"/>
        </w:rPr>
        <w:t xml:space="preserve">   </w:t>
      </w:r>
      <w:r>
        <w:rPr>
          <w:rFonts w:hint="eastAsia" w:ascii="宋体" w:hAnsi="宋体"/>
          <w:color w:val="000000"/>
          <w:kern w:val="0"/>
          <w:u w:val="single"/>
        </w:rPr>
        <w:t xml:space="preserve">         </w:t>
      </w:r>
      <w:r>
        <w:rPr>
          <w:rFonts w:ascii="宋体" w:hAnsi="宋体"/>
          <w:color w:val="000000"/>
          <w:kern w:val="0"/>
          <w:u w:val="single"/>
        </w:rPr>
        <w:t xml:space="preserve"> </w:t>
      </w:r>
      <w:r>
        <w:rPr>
          <w:rFonts w:hint="eastAsia" w:ascii="宋体" w:hAnsi="宋体"/>
          <w:color w:val="000000"/>
          <w:kern w:val="0"/>
        </w:rPr>
        <w:t>年</w:t>
      </w:r>
      <w:r>
        <w:rPr>
          <w:rFonts w:ascii="宋体" w:hAnsi="宋体"/>
          <w:color w:val="000000"/>
          <w:kern w:val="0"/>
          <w:u w:val="single"/>
        </w:rPr>
        <w:t xml:space="preserve"> </w:t>
      </w:r>
      <w:r>
        <w:rPr>
          <w:rFonts w:hint="eastAsia" w:ascii="宋体" w:hAnsi="宋体"/>
          <w:color w:val="000000"/>
          <w:kern w:val="0"/>
          <w:u w:val="single"/>
        </w:rPr>
        <w:t xml:space="preserve">      </w:t>
      </w:r>
      <w:r>
        <w:rPr>
          <w:rFonts w:ascii="宋体" w:hAnsi="宋体"/>
          <w:color w:val="000000"/>
          <w:kern w:val="0"/>
          <w:u w:val="single"/>
        </w:rPr>
        <w:t xml:space="preserve">  </w:t>
      </w:r>
      <w:r>
        <w:rPr>
          <w:rFonts w:hint="eastAsia" w:ascii="宋体" w:hAnsi="宋体"/>
          <w:color w:val="000000"/>
          <w:kern w:val="0"/>
        </w:rPr>
        <w:t>月</w:t>
      </w:r>
      <w:r>
        <w:rPr>
          <w:rFonts w:ascii="宋体" w:hAnsi="宋体"/>
          <w:color w:val="000000"/>
          <w:kern w:val="0"/>
          <w:u w:val="single"/>
        </w:rPr>
        <w:t xml:space="preserve">  </w:t>
      </w:r>
      <w:r>
        <w:rPr>
          <w:rFonts w:hint="eastAsia" w:ascii="宋体" w:hAnsi="宋体"/>
          <w:color w:val="000000"/>
          <w:kern w:val="0"/>
          <w:u w:val="single"/>
        </w:rPr>
        <w:t xml:space="preserve">   </w:t>
      </w:r>
      <w:r>
        <w:rPr>
          <w:rFonts w:ascii="宋体" w:hAnsi="宋体"/>
          <w:color w:val="000000"/>
          <w:kern w:val="0"/>
          <w:u w:val="single"/>
        </w:rPr>
        <w:t xml:space="preserve"> </w:t>
      </w:r>
      <w:r>
        <w:rPr>
          <w:rFonts w:hint="eastAsia" w:ascii="宋体" w:hAnsi="宋体"/>
          <w:color w:val="000000"/>
          <w:kern w:val="0"/>
        </w:rPr>
        <w:t>日</w:t>
      </w:r>
      <w:r>
        <w:rPr>
          <w:rFonts w:ascii="宋体" w:hAnsi="宋体"/>
          <w:color w:val="000000"/>
          <w:kern w:val="0"/>
          <w:u w:val="single"/>
        </w:rPr>
        <w:t xml:space="preserve"> </w:t>
      </w:r>
      <w:r>
        <w:rPr>
          <w:rFonts w:hint="eastAsia" w:ascii="宋体" w:hAnsi="宋体"/>
          <w:color w:val="000000"/>
          <w:kern w:val="0"/>
          <w:u w:val="single"/>
        </w:rPr>
        <w:t xml:space="preserve"> </w:t>
      </w:r>
      <w:r>
        <w:rPr>
          <w:rFonts w:ascii="宋体" w:hAnsi="宋体"/>
          <w:color w:val="000000"/>
          <w:kern w:val="0"/>
          <w:u w:val="single"/>
        </w:rPr>
        <w:t xml:space="preserve"> </w:t>
      </w:r>
      <w:r>
        <w:rPr>
          <w:rFonts w:hint="eastAsia" w:ascii="宋体" w:hAnsi="宋体"/>
          <w:color w:val="000000"/>
          <w:kern w:val="0"/>
          <w:u w:val="single"/>
        </w:rPr>
        <w:t xml:space="preserve">  </w:t>
      </w:r>
      <w:r>
        <w:rPr>
          <w:rFonts w:ascii="宋体" w:hAnsi="宋体"/>
          <w:color w:val="000000"/>
          <w:kern w:val="0"/>
          <w:u w:val="single"/>
        </w:rPr>
        <w:t xml:space="preserve"> </w:t>
      </w:r>
      <w:r>
        <w:rPr>
          <w:rFonts w:hint="eastAsia" w:ascii="宋体" w:hAnsi="宋体"/>
          <w:color w:val="000000"/>
          <w:kern w:val="0"/>
        </w:rPr>
        <w:t>时</w:t>
      </w:r>
      <w:r>
        <w:rPr>
          <w:rFonts w:ascii="宋体" w:hAnsi="宋体"/>
          <w:color w:val="000000"/>
          <w:kern w:val="0"/>
          <w:u w:val="single"/>
        </w:rPr>
        <w:t xml:space="preserve"> </w:t>
      </w:r>
      <w:r>
        <w:rPr>
          <w:rFonts w:hint="eastAsia" w:ascii="宋体" w:hAnsi="宋体"/>
          <w:color w:val="000000"/>
          <w:kern w:val="0"/>
          <w:u w:val="single"/>
        </w:rPr>
        <w:t xml:space="preserve">  </w:t>
      </w:r>
      <w:r>
        <w:rPr>
          <w:rFonts w:ascii="宋体" w:hAnsi="宋体"/>
          <w:color w:val="000000"/>
          <w:kern w:val="0"/>
          <w:u w:val="single"/>
        </w:rPr>
        <w:t xml:space="preserve"> </w:t>
      </w:r>
      <w:r>
        <w:rPr>
          <w:rFonts w:hint="eastAsia" w:ascii="宋体" w:hAnsi="宋体"/>
          <w:color w:val="000000"/>
          <w:kern w:val="0"/>
          <w:u w:val="single"/>
        </w:rPr>
        <w:t xml:space="preserve"> </w:t>
      </w:r>
      <w:r>
        <w:rPr>
          <w:rFonts w:ascii="宋体" w:hAnsi="宋体"/>
          <w:color w:val="000000"/>
          <w:kern w:val="0"/>
          <w:u w:val="single"/>
        </w:rPr>
        <w:t xml:space="preserve"> </w:t>
      </w:r>
      <w:r>
        <w:rPr>
          <w:rFonts w:hint="eastAsia" w:ascii="宋体" w:hAnsi="宋体"/>
          <w:color w:val="000000"/>
          <w:kern w:val="0"/>
        </w:rPr>
        <w:t>分至</w:t>
      </w:r>
      <w:r>
        <w:rPr>
          <w:rFonts w:ascii="宋体" w:hAnsi="宋体"/>
          <w:color w:val="000000"/>
          <w:kern w:val="0"/>
          <w:u w:val="single"/>
        </w:rPr>
        <w:t xml:space="preserve"> </w:t>
      </w:r>
      <w:r>
        <w:rPr>
          <w:rFonts w:hint="eastAsia" w:ascii="宋体" w:hAnsi="宋体"/>
          <w:color w:val="000000"/>
          <w:kern w:val="0"/>
          <w:u w:val="single"/>
        </w:rPr>
        <w:t xml:space="preserve">  </w:t>
      </w:r>
      <w:r>
        <w:rPr>
          <w:rFonts w:ascii="宋体" w:hAnsi="宋体"/>
          <w:color w:val="000000"/>
          <w:kern w:val="0"/>
          <w:u w:val="single"/>
        </w:rPr>
        <w:t xml:space="preserve"> </w:t>
      </w:r>
      <w:r>
        <w:rPr>
          <w:rFonts w:hint="eastAsia" w:ascii="宋体" w:hAnsi="宋体"/>
          <w:color w:val="000000"/>
          <w:kern w:val="0"/>
          <w:u w:val="single"/>
        </w:rPr>
        <w:t xml:space="preserve"> </w:t>
      </w:r>
      <w:r>
        <w:rPr>
          <w:rFonts w:ascii="宋体" w:hAnsi="宋体"/>
          <w:color w:val="000000"/>
          <w:kern w:val="0"/>
          <w:u w:val="single"/>
        </w:rPr>
        <w:t xml:space="preserve"> </w:t>
      </w:r>
      <w:r>
        <w:rPr>
          <w:rFonts w:hint="eastAsia" w:ascii="宋体" w:hAnsi="宋体"/>
          <w:color w:val="000000"/>
          <w:kern w:val="0"/>
        </w:rPr>
        <w:t>时</w:t>
      </w:r>
      <w:r>
        <w:rPr>
          <w:rFonts w:ascii="宋体" w:hAnsi="宋体"/>
          <w:color w:val="000000"/>
          <w:kern w:val="0"/>
          <w:u w:val="single"/>
        </w:rPr>
        <w:t xml:space="preserve"> </w:t>
      </w:r>
      <w:r>
        <w:rPr>
          <w:rFonts w:hint="eastAsia" w:ascii="宋体" w:hAnsi="宋体"/>
          <w:color w:val="000000"/>
          <w:kern w:val="0"/>
          <w:u w:val="single"/>
        </w:rPr>
        <w:t xml:space="preserve">   </w:t>
      </w:r>
      <w:r>
        <w:rPr>
          <w:rFonts w:ascii="宋体" w:hAnsi="宋体"/>
          <w:color w:val="000000"/>
          <w:kern w:val="0"/>
          <w:u w:val="single"/>
        </w:rPr>
        <w:t xml:space="preserve">  </w:t>
      </w:r>
      <w:r>
        <w:rPr>
          <w:rFonts w:hint="eastAsia" w:ascii="宋体" w:hAnsi="宋体"/>
          <w:color w:val="000000"/>
          <w:kern w:val="0"/>
        </w:rPr>
        <w:t>分</w:t>
      </w:r>
    </w:p>
    <w:p>
      <w:pPr>
        <w:widowControl/>
        <w:spacing w:line="240" w:lineRule="exact"/>
        <w:ind w:firstLine="210" w:firstLineChars="100"/>
        <w:jc w:val="left"/>
        <w:rPr>
          <w:rFonts w:ascii="宋体" w:hAnsi="宋体"/>
          <w:color w:val="000000"/>
          <w:kern w:val="0"/>
        </w:rPr>
      </w:pPr>
      <w:r>
        <w:rPr>
          <w:rFonts w:ascii="宋体" w:hAnsi="宋体"/>
          <w:color w:val="000000"/>
          <w:kern w:val="0"/>
        </w:rPr>
        <w:pict>
          <v:line id="直线 254" o:spid="_x0000_s1027" o:spt="20" style="position:absolute;left:0pt;margin-left:0pt;margin-top:7.8pt;height:0pt;width:420pt;z-index:251658240;mso-width-relative:page;mso-height-relative:page;" coordsize="21600,21600">
            <v:path arrowok="t"/>
            <v:fill focussize="0,0"/>
            <v:stroke weight="1.5pt"/>
            <v:imagedata o:title=""/>
            <o:lock v:ext="edit"/>
          </v:line>
        </w:pict>
      </w:r>
    </w:p>
    <w:p>
      <w:pPr>
        <w:widowControl/>
        <w:spacing w:line="360" w:lineRule="exact"/>
        <w:ind w:firstLine="420" w:firstLineChars="200"/>
        <w:jc w:val="left"/>
        <w:rPr>
          <w:rFonts w:ascii="宋体" w:hAnsi="宋体"/>
          <w:color w:val="000000"/>
          <w:kern w:val="0"/>
        </w:rPr>
      </w:pPr>
      <w:r>
        <w:rPr>
          <w:rFonts w:hint="eastAsia" w:ascii="宋体" w:hAnsi="宋体"/>
          <w:color w:val="000000"/>
          <w:kern w:val="0"/>
        </w:rPr>
        <w:t>我们是</w:t>
      </w:r>
      <w:r>
        <w:rPr>
          <w:rFonts w:hint="eastAsia" w:ascii="宋体" w:hAnsi="宋体"/>
          <w:color w:val="000000"/>
          <w:kern w:val="0"/>
          <w:u w:val="single"/>
        </w:rPr>
        <w:t xml:space="preserve">                  </w:t>
      </w:r>
      <w:r>
        <w:rPr>
          <w:rFonts w:ascii="宋体" w:hAnsi="宋体"/>
          <w:color w:val="000000"/>
          <w:kern w:val="0"/>
          <w:u w:val="single"/>
        </w:rPr>
        <w:t xml:space="preserve">   </w:t>
      </w:r>
      <w:r>
        <w:rPr>
          <w:rFonts w:hint="eastAsia" w:ascii="宋体" w:hAnsi="宋体"/>
          <w:color w:val="000000"/>
          <w:kern w:val="0"/>
          <w:u w:val="single"/>
        </w:rPr>
        <w:t xml:space="preserve">      </w:t>
      </w:r>
      <w:r>
        <w:rPr>
          <w:rFonts w:ascii="宋体" w:hAnsi="宋体"/>
          <w:color w:val="000000"/>
          <w:kern w:val="0"/>
          <w:u w:val="single"/>
        </w:rPr>
        <w:t xml:space="preserve">      </w:t>
      </w:r>
      <w:r>
        <w:rPr>
          <w:rFonts w:hint="eastAsia" w:ascii="宋体" w:hAnsi="宋体"/>
          <w:color w:val="000000"/>
          <w:kern w:val="0"/>
        </w:rPr>
        <w:t>的执法人员</w:t>
      </w:r>
      <w:r>
        <w:rPr>
          <w:rFonts w:ascii="宋体" w:hAnsi="宋体"/>
          <w:color w:val="000000"/>
          <w:kern w:val="0"/>
        </w:rPr>
        <w:t>___________</w:t>
      </w:r>
      <w:r>
        <w:rPr>
          <w:rFonts w:hint="eastAsia" w:ascii="宋体" w:hAnsi="宋体"/>
          <w:color w:val="000000"/>
          <w:kern w:val="0"/>
        </w:rPr>
        <w:t>、</w:t>
      </w:r>
      <w:r>
        <w:rPr>
          <w:rFonts w:ascii="宋体" w:hAnsi="宋体"/>
          <w:color w:val="000000"/>
          <w:kern w:val="0"/>
        </w:rPr>
        <w:t>___________</w:t>
      </w:r>
      <w:r>
        <w:rPr>
          <w:rFonts w:hint="eastAsia" w:ascii="宋体" w:hAnsi="宋体"/>
          <w:color w:val="000000"/>
          <w:kern w:val="0"/>
        </w:rPr>
        <w:t>，</w:t>
      </w:r>
    </w:p>
    <w:p>
      <w:pPr>
        <w:widowControl/>
        <w:spacing w:line="360" w:lineRule="exact"/>
        <w:jc w:val="left"/>
        <w:rPr>
          <w:rFonts w:ascii="宋体" w:hAnsi="宋体"/>
          <w:color w:val="000000"/>
          <w:kern w:val="0"/>
          <w:u w:val="single"/>
        </w:rPr>
      </w:pPr>
      <w:r>
        <w:rPr>
          <w:rFonts w:hint="eastAsia" w:ascii="宋体" w:hAnsi="宋体"/>
          <w:color w:val="000000"/>
          <w:kern w:val="0"/>
        </w:rPr>
        <w:t>执法证件名称、编号是：</w:t>
      </w:r>
      <w:r>
        <w:rPr>
          <w:rFonts w:hint="eastAsia" w:ascii="宋体" w:hAnsi="宋体"/>
          <w:color w:val="000000"/>
          <w:kern w:val="0"/>
          <w:u w:val="single"/>
        </w:rPr>
        <w:t xml:space="preserve">                                                             </w:t>
      </w:r>
    </w:p>
    <w:p>
      <w:pPr>
        <w:widowControl/>
        <w:spacing w:line="360" w:lineRule="exact"/>
        <w:ind w:firstLine="405"/>
        <w:jc w:val="left"/>
        <w:rPr>
          <w:rFonts w:ascii="宋体" w:hAnsi="宋体"/>
          <w:color w:val="000000"/>
          <w:kern w:val="0"/>
          <w:u w:val="single"/>
        </w:rPr>
      </w:pPr>
      <w:r>
        <w:rPr>
          <w:rFonts w:hint="eastAsia" w:ascii="宋体" w:hAnsi="宋体"/>
          <w:color w:val="000000"/>
          <w:kern w:val="0"/>
        </w:rPr>
        <w:t>我们在你单位：</w:t>
      </w:r>
      <w:r>
        <w:rPr>
          <w:rFonts w:hint="eastAsia" w:ascii="宋体" w:hAnsi="宋体"/>
          <w:color w:val="000000"/>
          <w:kern w:val="0"/>
          <w:u w:val="single"/>
        </w:rPr>
        <w:t xml:space="preserve">                             </w:t>
      </w:r>
      <w:r>
        <w:rPr>
          <w:rFonts w:hint="eastAsia" w:ascii="宋体" w:hAnsi="宋体"/>
          <w:color w:val="000000"/>
          <w:kern w:val="0"/>
        </w:rPr>
        <w:t>陪同下依照《中华人民共和国社会保险法》等法律、法规规定，进行现场检查，</w:t>
      </w:r>
      <w:r>
        <w:rPr>
          <w:rFonts w:hint="eastAsia" w:ascii="宋体" w:hAnsi="宋体"/>
          <w:color w:val="000000"/>
          <w:spacing w:val="-4"/>
        </w:rPr>
        <w:t>对于检查人员，有下列情形之一的，应当自行回避，你也有权申请检查人员回避：（</w:t>
      </w:r>
      <w:r>
        <w:rPr>
          <w:rFonts w:ascii="宋体" w:hAnsi="宋体"/>
          <w:color w:val="000000"/>
          <w:spacing w:val="-4"/>
        </w:rPr>
        <w:t>1</w:t>
      </w:r>
      <w:r>
        <w:rPr>
          <w:rFonts w:hint="eastAsia" w:ascii="宋体" w:hAnsi="宋体"/>
          <w:color w:val="000000"/>
          <w:spacing w:val="-4"/>
        </w:rPr>
        <w:t>）系本案当事人或当事人的近亲属；（</w:t>
      </w:r>
      <w:r>
        <w:rPr>
          <w:rFonts w:ascii="宋体" w:hAnsi="宋体"/>
          <w:color w:val="000000"/>
          <w:spacing w:val="-4"/>
        </w:rPr>
        <w:t>2</w:t>
      </w:r>
      <w:r>
        <w:rPr>
          <w:rFonts w:hint="eastAsia" w:ascii="宋体" w:hAnsi="宋体"/>
          <w:color w:val="000000"/>
          <w:spacing w:val="-4"/>
        </w:rPr>
        <w:t>）与本案有直接利害关系；（</w:t>
      </w:r>
      <w:r>
        <w:rPr>
          <w:rFonts w:ascii="宋体" w:hAnsi="宋体"/>
          <w:color w:val="000000"/>
          <w:spacing w:val="-4"/>
        </w:rPr>
        <w:t>3</w:t>
      </w:r>
      <w:r>
        <w:rPr>
          <w:rFonts w:hint="eastAsia" w:ascii="宋体" w:hAnsi="宋体"/>
          <w:color w:val="000000"/>
          <w:spacing w:val="-4"/>
        </w:rPr>
        <w:t>）与当事人有其它关系，可能影响公正处理的。</w:t>
      </w:r>
    </w:p>
    <w:p>
      <w:pPr>
        <w:spacing w:line="300" w:lineRule="exact"/>
        <w:ind w:firstLine="404" w:firstLineChars="200"/>
        <w:rPr>
          <w:rFonts w:ascii="宋体" w:hAnsi="宋体"/>
          <w:color w:val="000000"/>
          <w:spacing w:val="-4"/>
        </w:rPr>
      </w:pPr>
      <w:r>
        <w:rPr>
          <w:rFonts w:hint="eastAsia" w:ascii="宋体" w:hAnsi="宋体"/>
          <w:color w:val="000000"/>
          <w:spacing w:val="-4"/>
        </w:rPr>
        <w:t>是否申请检查人员回避，是 □，否□；签字</w:t>
      </w:r>
      <w:r>
        <w:rPr>
          <w:rFonts w:ascii="宋体" w:hAnsi="宋体"/>
          <w:color w:val="000000"/>
          <w:kern w:val="0"/>
          <w:u w:val="single"/>
        </w:rPr>
        <w:t xml:space="preserve"> </w:t>
      </w:r>
      <w:r>
        <w:rPr>
          <w:rFonts w:hint="eastAsia" w:ascii="宋体" w:hAnsi="宋体"/>
          <w:color w:val="000000"/>
          <w:kern w:val="0"/>
          <w:u w:val="single"/>
        </w:rPr>
        <w:t xml:space="preserve">：     </w:t>
      </w:r>
      <w:r>
        <w:rPr>
          <w:rFonts w:ascii="宋体" w:hAnsi="宋体"/>
          <w:color w:val="000000"/>
          <w:kern w:val="0"/>
          <w:u w:val="single"/>
        </w:rPr>
        <w:t xml:space="preserve"> </w:t>
      </w:r>
      <w:r>
        <w:rPr>
          <w:rFonts w:hint="eastAsia" w:ascii="宋体" w:hAnsi="宋体"/>
          <w:color w:val="000000"/>
          <w:kern w:val="0"/>
          <w:u w:val="single"/>
        </w:rPr>
        <w:t xml:space="preserve">         </w:t>
      </w:r>
      <w:r>
        <w:rPr>
          <w:rFonts w:hint="eastAsia" w:ascii="宋体" w:hAnsi="宋体"/>
          <w:color w:val="000000"/>
        </w:rPr>
        <w:t xml:space="preserve"> </w:t>
      </w:r>
    </w:p>
    <w:p>
      <w:pPr>
        <w:spacing w:line="340" w:lineRule="exact"/>
        <w:ind w:firstLine="417" w:firstLineChars="199"/>
        <w:rPr>
          <w:rFonts w:ascii="宋体" w:hAnsi="宋体"/>
          <w:color w:val="000000"/>
          <w:kern w:val="0"/>
        </w:rPr>
      </w:pPr>
      <w:r>
        <w:rPr>
          <w:rFonts w:hint="eastAsia" w:ascii="宋体" w:hAnsi="宋体"/>
          <w:color w:val="000000"/>
          <w:kern w:val="0"/>
        </w:rPr>
        <w:t>现场检查记录：</w:t>
      </w:r>
    </w:p>
    <w:p>
      <w:pPr>
        <w:widowControl/>
        <w:spacing w:line="500" w:lineRule="exact"/>
        <w:jc w:val="left"/>
        <w:rPr>
          <w:rFonts w:ascii="宋体" w:hAnsi="宋体"/>
          <w:color w:val="000000"/>
          <w:kern w:val="0"/>
        </w:rPr>
      </w:pPr>
    </w:p>
    <w:p>
      <w:pPr>
        <w:widowControl/>
        <w:spacing w:line="500" w:lineRule="exact"/>
        <w:jc w:val="left"/>
        <w:rPr>
          <w:rFonts w:ascii="宋体" w:hAnsi="宋体"/>
          <w:color w:val="000000"/>
          <w:kern w:val="0"/>
        </w:rPr>
      </w:pPr>
    </w:p>
    <w:p>
      <w:pPr>
        <w:widowControl/>
        <w:spacing w:line="500" w:lineRule="exact"/>
        <w:jc w:val="left"/>
        <w:rPr>
          <w:rFonts w:ascii="宋体" w:hAnsi="宋体"/>
          <w:color w:val="000000"/>
          <w:kern w:val="0"/>
        </w:rPr>
      </w:pPr>
    </w:p>
    <w:p>
      <w:pPr>
        <w:widowControl/>
        <w:spacing w:line="500" w:lineRule="exact"/>
        <w:jc w:val="left"/>
        <w:rPr>
          <w:rFonts w:ascii="宋体" w:hAnsi="宋体"/>
          <w:color w:val="000000"/>
          <w:kern w:val="0"/>
        </w:rPr>
      </w:pPr>
    </w:p>
    <w:p>
      <w:pPr>
        <w:widowControl/>
        <w:spacing w:line="500" w:lineRule="exact"/>
        <w:jc w:val="left"/>
        <w:rPr>
          <w:rFonts w:ascii="宋体" w:hAnsi="宋体"/>
          <w:color w:val="000000"/>
          <w:kern w:val="0"/>
        </w:rPr>
      </w:pPr>
    </w:p>
    <w:p>
      <w:pPr>
        <w:widowControl/>
        <w:spacing w:line="500" w:lineRule="exact"/>
        <w:jc w:val="left"/>
        <w:rPr>
          <w:rFonts w:ascii="宋体" w:hAnsi="宋体"/>
          <w:color w:val="000000"/>
          <w:kern w:val="0"/>
        </w:rPr>
      </w:pPr>
    </w:p>
    <w:p>
      <w:pPr>
        <w:widowControl/>
        <w:spacing w:line="500" w:lineRule="exact"/>
        <w:jc w:val="left"/>
        <w:rPr>
          <w:rFonts w:ascii="宋体" w:hAnsi="宋体"/>
          <w:color w:val="000000"/>
          <w:kern w:val="0"/>
        </w:rPr>
      </w:pPr>
    </w:p>
    <w:p>
      <w:pPr>
        <w:widowControl/>
        <w:spacing w:line="500" w:lineRule="exact"/>
        <w:jc w:val="left"/>
        <w:rPr>
          <w:rFonts w:ascii="宋体" w:hAnsi="宋体"/>
          <w:color w:val="000000"/>
          <w:kern w:val="0"/>
        </w:rPr>
      </w:pPr>
    </w:p>
    <w:p>
      <w:pPr>
        <w:widowControl/>
        <w:spacing w:line="440" w:lineRule="exact"/>
        <w:jc w:val="left"/>
        <w:rPr>
          <w:rFonts w:ascii="宋体" w:hAnsi="宋体"/>
          <w:color w:val="000000"/>
          <w:kern w:val="0"/>
          <w:u w:val="single"/>
        </w:rPr>
      </w:pPr>
      <w:r>
        <w:rPr>
          <w:rFonts w:hint="eastAsia" w:ascii="宋体" w:hAnsi="宋体"/>
          <w:color w:val="000000"/>
          <w:kern w:val="0"/>
        </w:rPr>
        <w:t>被检查人：</w:t>
      </w:r>
      <w:r>
        <w:rPr>
          <w:rFonts w:ascii="宋体" w:hAnsi="宋体"/>
          <w:color w:val="000000"/>
          <w:kern w:val="0"/>
          <w:u w:val="single"/>
        </w:rPr>
        <w:t xml:space="preserve">  </w:t>
      </w:r>
      <w:r>
        <w:rPr>
          <w:rFonts w:hint="eastAsia" w:ascii="宋体" w:hAnsi="宋体"/>
          <w:color w:val="000000"/>
          <w:kern w:val="0"/>
          <w:u w:val="single"/>
        </w:rPr>
        <w:t xml:space="preserve">       </w:t>
      </w:r>
      <w:r>
        <w:rPr>
          <w:rFonts w:hint="eastAsia" w:ascii="宋体" w:hAnsi="宋体"/>
          <w:color w:val="000000"/>
          <w:kern w:val="0"/>
        </w:rPr>
        <w:t xml:space="preserve"> 职务：</w:t>
      </w:r>
      <w:r>
        <w:rPr>
          <w:rFonts w:ascii="宋体" w:hAnsi="宋体"/>
          <w:color w:val="000000"/>
          <w:kern w:val="0"/>
          <w:u w:val="single"/>
        </w:rPr>
        <w:t xml:space="preserve">  </w:t>
      </w:r>
      <w:r>
        <w:rPr>
          <w:rFonts w:hint="eastAsia" w:ascii="宋体" w:hAnsi="宋体"/>
          <w:color w:val="000000"/>
          <w:kern w:val="0"/>
          <w:u w:val="single"/>
        </w:rPr>
        <w:t xml:space="preserve">        　　     </w:t>
      </w:r>
      <w:r>
        <w:rPr>
          <w:rFonts w:hint="eastAsia" w:ascii="宋体" w:hAnsi="宋体"/>
          <w:color w:val="000000"/>
          <w:kern w:val="0"/>
        </w:rPr>
        <w:t xml:space="preserve">    　 </w:t>
      </w:r>
      <w:r>
        <w:rPr>
          <w:rFonts w:ascii="宋体" w:hAnsi="宋体"/>
          <w:color w:val="000000"/>
          <w:kern w:val="0"/>
        </w:rPr>
        <w:t xml:space="preserve">  </w:t>
      </w:r>
      <w:r>
        <w:rPr>
          <w:rFonts w:hint="eastAsia" w:ascii="宋体" w:hAnsi="宋体"/>
          <w:color w:val="000000"/>
          <w:kern w:val="0"/>
        </w:rPr>
        <w:t xml:space="preserve">     年      月     日 </w:t>
      </w:r>
    </w:p>
    <w:p>
      <w:pPr>
        <w:widowControl/>
        <w:spacing w:line="440" w:lineRule="exact"/>
        <w:jc w:val="left"/>
        <w:rPr>
          <w:rFonts w:ascii="宋体" w:hAnsi="宋体"/>
          <w:color w:val="000000"/>
          <w:kern w:val="0"/>
          <w:u w:val="single"/>
        </w:rPr>
      </w:pPr>
      <w:r>
        <w:rPr>
          <w:rFonts w:hint="eastAsia" w:ascii="宋体" w:hAnsi="宋体"/>
          <w:color w:val="000000"/>
          <w:kern w:val="0"/>
        </w:rPr>
        <w:t>见证人：</w:t>
      </w:r>
      <w:r>
        <w:rPr>
          <w:rFonts w:ascii="宋体" w:hAnsi="宋体"/>
          <w:color w:val="000000"/>
          <w:kern w:val="0"/>
          <w:u w:val="single"/>
        </w:rPr>
        <w:t xml:space="preserve">  </w:t>
      </w:r>
      <w:r>
        <w:rPr>
          <w:rFonts w:hint="eastAsia" w:ascii="宋体" w:hAnsi="宋体"/>
          <w:color w:val="000000"/>
          <w:kern w:val="0"/>
          <w:u w:val="single"/>
        </w:rPr>
        <w:t xml:space="preserve">         </w:t>
      </w:r>
      <w:r>
        <w:rPr>
          <w:rFonts w:hint="eastAsia" w:ascii="宋体" w:hAnsi="宋体"/>
          <w:color w:val="000000"/>
          <w:kern w:val="0"/>
        </w:rPr>
        <w:t>身份证号码：</w:t>
      </w:r>
      <w:r>
        <w:rPr>
          <w:rFonts w:hint="eastAsia" w:ascii="宋体" w:hAnsi="宋体"/>
          <w:color w:val="000000"/>
          <w:kern w:val="0"/>
          <w:u w:val="single"/>
        </w:rPr>
        <w:t xml:space="preserve">         　    </w:t>
      </w:r>
      <w:r>
        <w:rPr>
          <w:rFonts w:hint="eastAsia" w:ascii="宋体" w:hAnsi="宋体"/>
          <w:color w:val="000000"/>
          <w:kern w:val="0"/>
        </w:rPr>
        <w:t xml:space="preserve">  </w:t>
      </w:r>
      <w:r>
        <w:rPr>
          <w:rFonts w:ascii="宋体" w:hAnsi="宋体"/>
          <w:color w:val="000000"/>
          <w:kern w:val="0"/>
        </w:rPr>
        <w:t xml:space="preserve">  </w:t>
      </w:r>
      <w:r>
        <w:rPr>
          <w:rFonts w:hint="eastAsia" w:ascii="宋体" w:hAnsi="宋体"/>
          <w:color w:val="000000"/>
          <w:kern w:val="0"/>
        </w:rPr>
        <w:t xml:space="preserve">         年      月     日</w:t>
      </w:r>
    </w:p>
    <w:p>
      <w:pPr>
        <w:widowControl/>
        <w:spacing w:line="440" w:lineRule="exact"/>
        <w:jc w:val="left"/>
        <w:rPr>
          <w:rFonts w:ascii="宋体" w:hAnsi="宋体"/>
          <w:color w:val="000000"/>
          <w:kern w:val="0"/>
          <w:u w:val="single"/>
        </w:rPr>
      </w:pPr>
      <w:r>
        <w:rPr>
          <w:rFonts w:hint="eastAsia" w:ascii="宋体" w:hAnsi="宋体"/>
          <w:color w:val="000000"/>
          <w:kern w:val="0"/>
        </w:rPr>
        <w:t>执法人员：</w:t>
      </w:r>
      <w:r>
        <w:rPr>
          <w:rFonts w:ascii="宋体" w:hAnsi="宋体"/>
          <w:color w:val="000000"/>
          <w:kern w:val="0"/>
          <w:u w:val="single"/>
        </w:rPr>
        <w:t xml:space="preserve">  </w:t>
      </w:r>
      <w:r>
        <w:rPr>
          <w:rFonts w:hint="eastAsia" w:ascii="宋体" w:hAnsi="宋体"/>
          <w:color w:val="000000"/>
          <w:kern w:val="0"/>
          <w:u w:val="single"/>
        </w:rPr>
        <w:t xml:space="preserve">                            　　    </w:t>
      </w:r>
      <w:r>
        <w:rPr>
          <w:rFonts w:hint="eastAsia" w:ascii="宋体" w:hAnsi="宋体"/>
          <w:color w:val="000000"/>
          <w:kern w:val="0"/>
        </w:rPr>
        <w:t xml:space="preserve">           年      月     日</w:t>
      </w:r>
    </w:p>
    <w:p>
      <w:pPr>
        <w:widowControl/>
        <w:spacing w:line="260" w:lineRule="exact"/>
        <w:jc w:val="left"/>
        <w:rPr>
          <w:rFonts w:ascii="宋体" w:hAnsi="宋体"/>
          <w:color w:val="000000"/>
          <w:kern w:val="0"/>
        </w:rPr>
      </w:pPr>
    </w:p>
    <w:p>
      <w:pPr>
        <w:widowControl/>
        <w:snapToGrid w:val="0"/>
        <w:spacing w:line="560" w:lineRule="exact"/>
        <w:rPr>
          <w:rFonts w:ascii="宋体" w:hAnsi="宋体"/>
          <w:color w:val="000000"/>
          <w:kern w:val="0"/>
        </w:rPr>
      </w:pPr>
      <w:r>
        <w:rPr>
          <w:rFonts w:ascii="宋体" w:hAnsi="宋体"/>
          <w:color w:val="000000"/>
        </w:rPr>
        <w:pict>
          <v:line id="直线 471" o:spid="_x0000_s1028" o:spt="20" style="position:absolute;left:0pt;margin-left:0pt;margin-top:9.4pt;height:0.05pt;width:423pt;z-index:251658240;mso-width-relative:page;mso-height-relative:page;" coordsize="21600,21600">
            <v:path arrowok="t"/>
            <v:fill focussize="0,0"/>
            <v:stroke weight="1.5pt"/>
            <v:imagedata o:title=""/>
            <o:lock v:ext="edit"/>
          </v:line>
        </w:pict>
      </w:r>
      <w:r>
        <w:rPr>
          <w:rFonts w:hint="eastAsia" w:ascii="宋体" w:hAnsi="宋体"/>
          <w:color w:val="000000"/>
        </w:rPr>
        <w:t xml:space="preserve">注：本文书一式二联，第一联存档，第二联交当事人。        </w:t>
      </w:r>
      <w:r>
        <w:rPr>
          <w:rFonts w:hint="eastAsia" w:ascii="宋体" w:hAnsi="宋体"/>
          <w:color w:val="000000"/>
          <w:kern w:val="0"/>
        </w:rPr>
        <w:t>第</w:t>
      </w:r>
      <w:r>
        <w:rPr>
          <w:rFonts w:ascii="宋体" w:hAnsi="宋体"/>
          <w:color w:val="000000"/>
          <w:kern w:val="0"/>
          <w:u w:val="single"/>
        </w:rPr>
        <w:t xml:space="preserve">      </w:t>
      </w:r>
      <w:r>
        <w:rPr>
          <w:rFonts w:hint="eastAsia" w:ascii="宋体" w:hAnsi="宋体"/>
          <w:color w:val="000000"/>
          <w:kern w:val="0"/>
        </w:rPr>
        <w:t>页，共</w:t>
      </w:r>
      <w:r>
        <w:rPr>
          <w:rFonts w:ascii="宋体" w:hAnsi="宋体"/>
          <w:color w:val="000000"/>
          <w:kern w:val="0"/>
          <w:u w:val="single"/>
        </w:rPr>
        <w:t xml:space="preserve">      </w:t>
      </w:r>
      <w:r>
        <w:rPr>
          <w:rFonts w:hint="eastAsia" w:ascii="宋体" w:hAnsi="宋体"/>
          <w:color w:val="000000"/>
          <w:kern w:val="0"/>
        </w:rPr>
        <w:t>页</w:t>
      </w:r>
    </w:p>
    <w:p>
      <w:pPr>
        <w:rPr>
          <w:rFonts w:ascii="宋体" w:hAnsi="宋体"/>
          <w:color w:val="000000"/>
          <w:u w:val="single"/>
        </w:rPr>
      </w:pPr>
      <w:r>
        <w:rPr>
          <w:rFonts w:hint="eastAsia" w:ascii="宋体" w:hAnsi="宋体"/>
          <w:color w:val="000000"/>
          <w:u w:val="single"/>
        </w:rPr>
        <w:t xml:space="preserve">                                                                                </w:t>
      </w:r>
    </w:p>
    <w:p>
      <w:pPr>
        <w:rPr>
          <w:rFonts w:ascii="宋体" w:hAnsi="宋体"/>
          <w:color w:val="000000"/>
        </w:rPr>
      </w:pPr>
    </w:p>
    <w:p>
      <w:pPr>
        <w:rPr>
          <w:rFonts w:ascii="宋体" w:hAnsi="宋体"/>
          <w:color w:val="000000"/>
        </w:rPr>
      </w:pPr>
    </w:p>
    <w:p>
      <w:pPr>
        <w:ind w:firstLine="397" w:firstLineChars="99"/>
        <w:jc w:val="left"/>
        <w:rPr>
          <w:rFonts w:ascii="宋体" w:hAnsi="宋体"/>
          <w:b/>
          <w:spacing w:val="40"/>
          <w:kern w:val="0"/>
          <w:sz w:val="32"/>
          <w:szCs w:val="32"/>
        </w:rPr>
      </w:pPr>
      <w:r>
        <w:rPr>
          <w:rFonts w:hint="eastAsia" w:ascii="宋体" w:hAnsi="宋体"/>
          <w:b/>
          <w:spacing w:val="40"/>
          <w:kern w:val="0"/>
          <w:sz w:val="32"/>
          <w:szCs w:val="32"/>
        </w:rPr>
        <w:t>（   ）医疗保障基金监管检查记录制作说明</w:t>
      </w:r>
    </w:p>
    <w:p>
      <w:pPr>
        <w:snapToGrid w:val="0"/>
        <w:spacing w:after="100" w:afterAutospacing="1" w:line="400" w:lineRule="exact"/>
        <w:ind w:firstLine="481" w:firstLineChars="200"/>
        <w:contextualSpacing/>
        <w:rPr>
          <w:rFonts w:ascii="仿宋_GB2312" w:hAnsi="宋体" w:eastAsia="仿宋_GB2312"/>
          <w:b/>
          <w:sz w:val="24"/>
          <w:szCs w:val="24"/>
        </w:rPr>
      </w:pPr>
    </w:p>
    <w:p>
      <w:pPr>
        <w:snapToGrid w:val="0"/>
        <w:spacing w:after="100" w:afterAutospacing="1" w:line="400" w:lineRule="exact"/>
        <w:ind w:firstLine="480" w:firstLineChars="200"/>
        <w:contextualSpacing/>
        <w:rPr>
          <w:rFonts w:ascii="仿宋_GB2312" w:hAnsi="宋体" w:eastAsia="仿宋_GB2312"/>
          <w:color w:val="000000"/>
          <w:sz w:val="24"/>
          <w:szCs w:val="24"/>
        </w:rPr>
      </w:pPr>
      <w:r>
        <w:rPr>
          <w:rFonts w:hint="eastAsia" w:ascii="仿宋_GB2312" w:hAnsi="宋体" w:eastAsia="仿宋_GB2312"/>
          <w:color w:val="000000"/>
          <w:sz w:val="24"/>
          <w:szCs w:val="24"/>
        </w:rPr>
        <w:t>此文书为日常监督检查工作中使用的文书。</w:t>
      </w:r>
    </w:p>
    <w:p>
      <w:pPr>
        <w:snapToGrid w:val="0"/>
        <w:spacing w:after="100" w:afterAutospacing="1" w:line="400" w:lineRule="exact"/>
        <w:ind w:firstLine="480" w:firstLineChars="200"/>
        <w:contextualSpacing/>
        <w:rPr>
          <w:rFonts w:ascii="仿宋_GB2312" w:hAnsi="宋体" w:eastAsia="仿宋_GB2312"/>
          <w:color w:val="000000"/>
          <w:sz w:val="24"/>
          <w:szCs w:val="24"/>
        </w:rPr>
      </w:pPr>
      <w:r>
        <w:rPr>
          <w:rFonts w:hint="eastAsia" w:ascii="仿宋_GB2312" w:hAnsi="宋体" w:eastAsia="仿宋_GB2312"/>
          <w:color w:val="000000"/>
          <w:sz w:val="24"/>
          <w:szCs w:val="24"/>
        </w:rPr>
        <w:t>标题括号内填写检查机关的地域名，如（和平）医疗保障局监督检查记录。</w:t>
      </w:r>
    </w:p>
    <w:p>
      <w:pPr>
        <w:snapToGrid w:val="0"/>
        <w:spacing w:after="100" w:afterAutospacing="1" w:line="400" w:lineRule="exact"/>
        <w:ind w:firstLine="480" w:firstLineChars="200"/>
        <w:contextualSpacing/>
        <w:rPr>
          <w:rFonts w:ascii="仿宋_GB2312" w:hAnsi="宋体" w:eastAsia="仿宋_GB2312"/>
          <w:color w:val="000000"/>
          <w:sz w:val="24"/>
          <w:szCs w:val="24"/>
        </w:rPr>
      </w:pPr>
      <w:r>
        <w:rPr>
          <w:rFonts w:hint="eastAsia" w:ascii="仿宋_GB2312" w:hAnsi="宋体" w:eastAsia="仿宋_GB2312"/>
          <w:color w:val="000000"/>
          <w:sz w:val="24"/>
          <w:szCs w:val="24"/>
        </w:rPr>
        <w:t>文书编号——以本局为单位自行编号，如（2019）医（或者药）检字1号</w:t>
      </w:r>
    </w:p>
    <w:p>
      <w:pPr>
        <w:snapToGrid w:val="0"/>
        <w:spacing w:after="100" w:afterAutospacing="1" w:line="400" w:lineRule="exact"/>
        <w:ind w:firstLine="480" w:firstLineChars="200"/>
        <w:contextualSpacing/>
        <w:rPr>
          <w:rFonts w:ascii="仿宋_GB2312" w:hAnsi="宋体" w:eastAsia="仿宋_GB2312"/>
          <w:color w:val="000000"/>
          <w:sz w:val="24"/>
          <w:szCs w:val="24"/>
        </w:rPr>
      </w:pPr>
      <w:r>
        <w:rPr>
          <w:rFonts w:hint="eastAsia" w:ascii="仿宋_GB2312" w:hAnsi="宋体" w:eastAsia="仿宋_GB2312"/>
          <w:color w:val="000000"/>
          <w:sz w:val="24"/>
          <w:szCs w:val="24"/>
        </w:rPr>
        <w:t>检查事由——案由或者理由。</w:t>
      </w:r>
    </w:p>
    <w:p>
      <w:pPr>
        <w:snapToGrid w:val="0"/>
        <w:spacing w:after="100" w:afterAutospacing="1" w:line="400" w:lineRule="exact"/>
        <w:ind w:firstLine="480" w:firstLineChars="200"/>
        <w:contextualSpacing/>
        <w:rPr>
          <w:rFonts w:ascii="仿宋_GB2312" w:hAnsi="宋体" w:eastAsia="仿宋_GB2312"/>
          <w:color w:val="000000"/>
          <w:kern w:val="0"/>
          <w:sz w:val="24"/>
          <w:szCs w:val="24"/>
        </w:rPr>
      </w:pPr>
      <w:r>
        <w:rPr>
          <w:rFonts w:hint="eastAsia" w:ascii="仿宋_GB2312" w:hAnsi="宋体" w:eastAsia="仿宋_GB2312"/>
          <w:color w:val="000000"/>
          <w:sz w:val="24"/>
          <w:szCs w:val="24"/>
        </w:rPr>
        <w:t>被检查单位（人）——被检查人是</w:t>
      </w:r>
      <w:r>
        <w:rPr>
          <w:rFonts w:hint="eastAsia" w:ascii="仿宋_GB2312" w:hAnsi="宋体" w:eastAsia="仿宋_GB2312"/>
          <w:color w:val="000000"/>
          <w:kern w:val="0"/>
          <w:sz w:val="24"/>
          <w:szCs w:val="24"/>
        </w:rPr>
        <w:t>法人或其它组织，应填写</w:t>
      </w:r>
      <w:r>
        <w:rPr>
          <w:rFonts w:hint="eastAsia" w:ascii="仿宋_GB2312" w:hAnsi="宋体" w:eastAsia="仿宋_GB2312"/>
          <w:color w:val="000000"/>
          <w:sz w:val="24"/>
          <w:szCs w:val="24"/>
        </w:rPr>
        <w:t>被检查</w:t>
      </w:r>
      <w:r>
        <w:rPr>
          <w:rFonts w:hint="eastAsia" w:ascii="仿宋_GB2312" w:hAnsi="宋体" w:eastAsia="仿宋_GB2312"/>
          <w:color w:val="000000"/>
          <w:kern w:val="0"/>
          <w:sz w:val="24"/>
          <w:szCs w:val="24"/>
        </w:rPr>
        <w:t>单位的全称。</w:t>
      </w:r>
    </w:p>
    <w:p>
      <w:pPr>
        <w:spacing w:after="100" w:afterAutospacing="1" w:line="400" w:lineRule="exact"/>
        <w:ind w:firstLine="480" w:firstLineChars="200"/>
        <w:contextualSpacing/>
        <w:rPr>
          <w:rFonts w:ascii="仿宋_GB2312" w:hAnsi="宋体" w:eastAsia="仿宋_GB2312"/>
          <w:color w:val="000000"/>
          <w:sz w:val="24"/>
          <w:szCs w:val="24"/>
        </w:rPr>
      </w:pPr>
      <w:r>
        <w:rPr>
          <w:rFonts w:hint="eastAsia" w:ascii="仿宋_GB2312" w:hAnsi="宋体" w:eastAsia="仿宋_GB2312"/>
          <w:color w:val="000000"/>
          <w:sz w:val="24"/>
          <w:szCs w:val="24"/>
        </w:rPr>
        <w:t>检查地点——指实际监督检查场所的具体地址、地点和方位：地址+被检查单位+场所的具体部位，如：沈阳市xxx区xxx街xxx号xxx单位的xxx办公室。在同一地址不同部位的检查情况可记录在一份检查记录中。</w:t>
      </w:r>
    </w:p>
    <w:p>
      <w:pPr>
        <w:spacing w:after="100" w:afterAutospacing="1" w:line="400" w:lineRule="exact"/>
        <w:ind w:firstLine="480" w:firstLineChars="200"/>
        <w:contextualSpacing/>
        <w:rPr>
          <w:rFonts w:ascii="仿宋_GB2312" w:hAnsi="宋体" w:eastAsia="仿宋_GB2312"/>
          <w:color w:val="000000"/>
          <w:sz w:val="24"/>
          <w:szCs w:val="24"/>
        </w:rPr>
      </w:pPr>
      <w:r>
        <w:rPr>
          <w:rFonts w:hint="eastAsia" w:ascii="仿宋_GB2312" w:hAnsi="宋体" w:eastAsia="仿宋_GB2312"/>
          <w:color w:val="000000"/>
          <w:kern w:val="0"/>
          <w:sz w:val="24"/>
          <w:szCs w:val="24"/>
        </w:rPr>
        <w:t>法定代表人（负责人或者授权委托人）</w:t>
      </w:r>
      <w:r>
        <w:rPr>
          <w:rFonts w:hint="eastAsia" w:ascii="仿宋_GB2312" w:hAnsi="宋体" w:eastAsia="仿宋_GB2312"/>
          <w:color w:val="000000"/>
          <w:sz w:val="24"/>
          <w:szCs w:val="24"/>
        </w:rPr>
        <w:t>——本人姓名</w:t>
      </w:r>
    </w:p>
    <w:p>
      <w:pPr>
        <w:spacing w:after="100" w:afterAutospacing="1" w:line="400" w:lineRule="exact"/>
        <w:ind w:firstLine="480" w:firstLineChars="200"/>
        <w:contextualSpacing/>
        <w:rPr>
          <w:rFonts w:ascii="仿宋_GB2312" w:hAnsi="宋体" w:eastAsia="仿宋_GB2312"/>
          <w:color w:val="000000"/>
          <w:sz w:val="24"/>
          <w:szCs w:val="24"/>
        </w:rPr>
      </w:pPr>
      <w:r>
        <w:rPr>
          <w:rFonts w:hint="eastAsia" w:ascii="仿宋_GB2312" w:hAnsi="宋体" w:eastAsia="仿宋_GB2312"/>
          <w:color w:val="000000"/>
          <w:sz w:val="24"/>
          <w:szCs w:val="24"/>
        </w:rPr>
        <w:t>联系方式----</w:t>
      </w:r>
      <w:r>
        <w:rPr>
          <w:rFonts w:hint="eastAsia" w:ascii="仿宋_GB2312" w:hAnsi="宋体" w:eastAsia="仿宋_GB2312"/>
          <w:color w:val="000000"/>
          <w:kern w:val="0"/>
          <w:sz w:val="24"/>
          <w:szCs w:val="24"/>
        </w:rPr>
        <w:t>法定代表人（负责人或者授权委托人）本人的电话号码</w:t>
      </w:r>
    </w:p>
    <w:p>
      <w:pPr>
        <w:spacing w:after="100" w:afterAutospacing="1" w:line="400" w:lineRule="exact"/>
        <w:ind w:firstLine="480" w:firstLineChars="200"/>
        <w:contextualSpacing/>
        <w:rPr>
          <w:rFonts w:ascii="仿宋_GB2312" w:hAnsi="宋体" w:eastAsia="仿宋_GB2312"/>
          <w:color w:val="000000"/>
          <w:sz w:val="24"/>
          <w:szCs w:val="24"/>
        </w:rPr>
      </w:pPr>
      <w:r>
        <w:rPr>
          <w:rFonts w:hint="eastAsia" w:ascii="仿宋_GB2312" w:hAnsi="宋体" w:eastAsia="仿宋_GB2312"/>
          <w:color w:val="000000"/>
          <w:sz w:val="24"/>
          <w:szCs w:val="24"/>
        </w:rPr>
        <w:t>检查人——填写两名以上行政执法人员。</w:t>
      </w:r>
    </w:p>
    <w:p>
      <w:pPr>
        <w:spacing w:after="100" w:afterAutospacing="1" w:line="400" w:lineRule="exact"/>
        <w:ind w:firstLine="480" w:firstLineChars="200"/>
        <w:contextualSpacing/>
        <w:rPr>
          <w:rFonts w:ascii="仿宋_GB2312" w:hAnsi="宋体" w:eastAsia="仿宋_GB2312"/>
          <w:color w:val="000000"/>
          <w:sz w:val="24"/>
          <w:szCs w:val="24"/>
        </w:rPr>
      </w:pPr>
      <w:r>
        <w:rPr>
          <w:rFonts w:hint="eastAsia" w:ascii="仿宋_GB2312" w:hAnsi="宋体" w:eastAsia="仿宋_GB2312"/>
          <w:color w:val="000000"/>
          <w:sz w:val="24"/>
          <w:szCs w:val="24"/>
        </w:rPr>
        <w:t>记录人——指对执法调查全过程进行记录的人。</w:t>
      </w:r>
    </w:p>
    <w:p>
      <w:pPr>
        <w:spacing w:after="100" w:afterAutospacing="1" w:line="400" w:lineRule="exact"/>
        <w:ind w:firstLine="456" w:firstLineChars="200"/>
        <w:contextualSpacing/>
        <w:rPr>
          <w:rFonts w:ascii="仿宋_GB2312" w:hAnsi="宋体" w:eastAsia="仿宋_GB2312"/>
          <w:color w:val="000000"/>
          <w:sz w:val="24"/>
          <w:szCs w:val="24"/>
        </w:rPr>
      </w:pPr>
      <w:r>
        <w:rPr>
          <w:rFonts w:hint="eastAsia" w:ascii="仿宋_GB2312" w:hAnsi="宋体" w:eastAsia="仿宋_GB2312"/>
          <w:color w:val="000000"/>
          <w:spacing w:val="-6"/>
          <w:sz w:val="24"/>
          <w:szCs w:val="24"/>
        </w:rPr>
        <w:t>监督检查类别</w:t>
      </w:r>
      <w:r>
        <w:rPr>
          <w:rFonts w:hint="eastAsia" w:ascii="仿宋_GB2312" w:hAnsi="宋体" w:eastAsia="仿宋_GB2312"/>
          <w:color w:val="000000"/>
          <w:sz w:val="24"/>
          <w:szCs w:val="24"/>
        </w:rPr>
        <w:t>——</w:t>
      </w:r>
      <w:r>
        <w:rPr>
          <w:rFonts w:hint="eastAsia" w:ascii="仿宋_GB2312" w:hAnsi="宋体" w:eastAsia="仿宋_GB2312"/>
          <w:color w:val="000000"/>
          <w:spacing w:val="-6"/>
          <w:sz w:val="24"/>
          <w:szCs w:val="24"/>
        </w:rPr>
        <w:t>指记录本次监督检查工作涉及的行业种类，即：定点医疗机构、定点零售药店的监督检查。</w:t>
      </w:r>
    </w:p>
    <w:p>
      <w:pPr>
        <w:spacing w:after="100" w:afterAutospacing="1" w:line="400" w:lineRule="exact"/>
        <w:ind w:firstLine="480" w:firstLineChars="200"/>
        <w:contextualSpacing/>
        <w:rPr>
          <w:rFonts w:ascii="仿宋_GB2312" w:hAnsi="宋体" w:eastAsia="仿宋_GB2312"/>
          <w:color w:val="000000"/>
          <w:sz w:val="24"/>
          <w:szCs w:val="24"/>
        </w:rPr>
      </w:pPr>
      <w:r>
        <w:rPr>
          <w:rFonts w:hint="eastAsia" w:ascii="仿宋_GB2312" w:hAnsi="宋体" w:eastAsia="仿宋_GB2312"/>
          <w:color w:val="000000"/>
          <w:sz w:val="24"/>
          <w:szCs w:val="24"/>
        </w:rPr>
        <w:t>检查时间——指实施本次独立的检查活动的起止时间。</w:t>
      </w:r>
    </w:p>
    <w:p>
      <w:pPr>
        <w:spacing w:after="100" w:afterAutospacing="1" w:line="400" w:lineRule="exact"/>
        <w:ind w:firstLine="480" w:firstLineChars="200"/>
        <w:contextualSpacing/>
        <w:rPr>
          <w:rFonts w:ascii="仿宋_GB2312" w:hAnsi="宋体" w:eastAsia="仿宋_GB2312"/>
          <w:color w:val="000000"/>
          <w:sz w:val="24"/>
          <w:szCs w:val="24"/>
        </w:rPr>
      </w:pPr>
      <w:r>
        <w:rPr>
          <w:rFonts w:hint="eastAsia" w:ascii="仿宋_GB2312" w:hAnsi="宋体" w:eastAsia="仿宋_GB2312"/>
          <w:color w:val="000000"/>
          <w:sz w:val="24"/>
          <w:szCs w:val="24"/>
        </w:rPr>
        <w:t>执法主体告知——应当填写执法单位全称，如：沈阳市医疗保障局和平分局。</w:t>
      </w:r>
      <w:r>
        <w:rPr>
          <w:rFonts w:hint="eastAsia" w:ascii="仿宋_GB2312" w:hAnsi="宋体" w:eastAsia="仿宋_GB2312"/>
          <w:color w:val="000000"/>
          <w:kern w:val="0"/>
          <w:sz w:val="24"/>
          <w:szCs w:val="24"/>
        </w:rPr>
        <w:t>执法人员姓名和执法证件编号按实际情况填写。</w:t>
      </w:r>
    </w:p>
    <w:p>
      <w:pPr>
        <w:spacing w:after="100" w:afterAutospacing="1" w:line="400" w:lineRule="exact"/>
        <w:ind w:firstLine="480" w:firstLineChars="200"/>
        <w:contextualSpacing/>
        <w:rPr>
          <w:rFonts w:ascii="仿宋_GB2312" w:hAnsi="宋体" w:eastAsia="仿宋_GB2312"/>
          <w:color w:val="000000"/>
          <w:sz w:val="24"/>
          <w:szCs w:val="24"/>
        </w:rPr>
      </w:pPr>
      <w:r>
        <w:rPr>
          <w:rFonts w:hint="eastAsia" w:ascii="仿宋_GB2312" w:hAnsi="宋体" w:eastAsia="仿宋_GB2312"/>
          <w:color w:val="000000"/>
          <w:sz w:val="24"/>
          <w:szCs w:val="24"/>
        </w:rPr>
        <w:t>检查内容告知——按照本次监督检查的目的予以简要告知。</w:t>
      </w:r>
    </w:p>
    <w:p>
      <w:pPr>
        <w:spacing w:after="100" w:afterAutospacing="1" w:line="400" w:lineRule="exact"/>
        <w:ind w:firstLine="480" w:firstLineChars="200"/>
        <w:contextualSpacing/>
        <w:rPr>
          <w:rFonts w:ascii="仿宋_GB2312" w:hAnsi="宋体" w:eastAsia="仿宋_GB2312"/>
          <w:color w:val="000000"/>
          <w:sz w:val="24"/>
          <w:szCs w:val="24"/>
        </w:rPr>
      </w:pPr>
      <w:r>
        <w:rPr>
          <w:rFonts w:hint="eastAsia" w:ascii="仿宋_GB2312" w:hAnsi="宋体" w:eastAsia="仿宋_GB2312"/>
          <w:color w:val="000000"/>
          <w:sz w:val="24"/>
          <w:szCs w:val="24"/>
        </w:rPr>
        <w:t>被检查人</w:t>
      </w:r>
      <w:r>
        <w:rPr>
          <w:rFonts w:hint="eastAsia" w:ascii="仿宋_GB2312" w:hAnsi="宋体" w:eastAsia="仿宋_GB2312"/>
          <w:color w:val="000000"/>
          <w:kern w:val="0"/>
          <w:sz w:val="24"/>
          <w:szCs w:val="24"/>
        </w:rPr>
        <w:t>签名</w:t>
      </w:r>
      <w:r>
        <w:rPr>
          <w:rFonts w:hint="eastAsia" w:ascii="仿宋_GB2312" w:hAnsi="宋体" w:eastAsia="仿宋_GB2312"/>
          <w:color w:val="000000"/>
          <w:sz w:val="24"/>
          <w:szCs w:val="24"/>
        </w:rPr>
        <w:t>——由陪同检查的</w:t>
      </w:r>
      <w:r>
        <w:rPr>
          <w:rFonts w:hint="eastAsia" w:ascii="仿宋_GB2312" w:hAnsi="宋体" w:eastAsia="仿宋_GB2312"/>
          <w:color w:val="000000"/>
          <w:kern w:val="0"/>
          <w:sz w:val="24"/>
          <w:szCs w:val="24"/>
        </w:rPr>
        <w:t>当事人签名并注明</w:t>
      </w:r>
      <w:r>
        <w:rPr>
          <w:rFonts w:hint="eastAsia" w:ascii="仿宋_GB2312" w:hAnsi="宋体" w:eastAsia="仿宋_GB2312"/>
          <w:color w:val="000000"/>
          <w:sz w:val="24"/>
          <w:szCs w:val="24"/>
        </w:rPr>
        <w:t>职务。需要有见证人在场的，也应当由见证人签字并记录其身份情况。</w:t>
      </w:r>
    </w:p>
    <w:p>
      <w:pPr>
        <w:spacing w:after="100" w:afterAutospacing="1" w:line="400" w:lineRule="exact"/>
        <w:ind w:firstLine="480" w:firstLineChars="200"/>
        <w:contextualSpacing/>
        <w:rPr>
          <w:rFonts w:ascii="仿宋_GB2312" w:hAnsi="宋体" w:eastAsia="仿宋_GB2312"/>
          <w:color w:val="000000"/>
          <w:sz w:val="24"/>
          <w:szCs w:val="24"/>
        </w:rPr>
      </w:pPr>
      <w:r>
        <w:rPr>
          <w:rFonts w:hint="eastAsia" w:ascii="仿宋_GB2312" w:hAnsi="宋体" w:eastAsia="仿宋_GB2312"/>
          <w:color w:val="000000"/>
          <w:sz w:val="24"/>
          <w:szCs w:val="24"/>
        </w:rPr>
        <w:t>检查记录——应将本次检查中可能涉及违法行为的有关情况客观、准确地记录下来。</w:t>
      </w:r>
    </w:p>
    <w:p>
      <w:pPr>
        <w:spacing w:after="100" w:afterAutospacing="1" w:line="400" w:lineRule="exact"/>
        <w:ind w:firstLine="480" w:firstLineChars="200"/>
        <w:contextualSpacing/>
        <w:rPr>
          <w:rFonts w:ascii="仿宋_GB2312" w:hAnsi="宋体" w:eastAsia="仿宋_GB2312"/>
          <w:sz w:val="24"/>
          <w:szCs w:val="24"/>
        </w:rPr>
      </w:pPr>
      <w:r>
        <w:rPr>
          <w:rFonts w:hint="eastAsia" w:ascii="仿宋_GB2312" w:hAnsi="宋体" w:eastAsia="仿宋_GB2312"/>
          <w:color w:val="000000"/>
          <w:sz w:val="24"/>
          <w:szCs w:val="24"/>
        </w:rPr>
        <w:t xml:space="preserve">制作要点：（1）阐述检查的缘由；（2）当场对检查内容进行归纳整理，并结合法律条款的规定，重点记录能够对涉嫌违法行为的事实认定有针对性的客观事实；（3）应当采用描述方式准确、客观地记录检查过程中发现和被检查单位有关人员自述、介绍的与涉嫌违法行为相关的事实；（4）收集到录像或拍照证据的、及对有关证据采取先行登记保存或采取查封（扣押）等措施的，应当注明；（5）现场采取先行登记保存或查封（扣押）等措施的应当在本文书中表述依法履行了“经主管领导批准或电话报请”、“制作并下达了相应的执法文书”等法定程序。   </w:t>
      </w:r>
      <w:r>
        <w:rPr>
          <w:rFonts w:hint="eastAsia" w:ascii="仿宋_GB2312" w:hAnsi="宋体" w:eastAsia="仿宋_GB2312"/>
          <w:sz w:val="24"/>
          <w:szCs w:val="24"/>
        </w:rPr>
        <w:t xml:space="preserve">                                                                                                                                                                                                                                                                                                                                                                                                                                                                                                                                                                                                                                                                                                                                                                                                                                                                                                                                                                                                                                                                                                                                                                                                                                                                                                                                                                                                                                                                                                                                                                                                                                                                                                                                                                                                                                                                                                                                                                                                                                                                                                                                                                                                                                                                                                                                                                                                                                                                                                                                                                                                                                                                                                                                                                                                                                                                                                                                                                                                                                                                                                                                                                                                                                                                                                                                                                                                                                                                                                                                                                                                                                                                                                                                                                                                                                                                                                                                                                                                                                                                                                                                                                                                                </w:t>
      </w:r>
      <w:r>
        <w:rPr>
          <w:rFonts w:hint="eastAsia" w:ascii="仿宋_GB2312" w:hAnsi="宋体" w:eastAsia="仿宋_GB2312"/>
          <w:sz w:val="24"/>
          <w:szCs w:val="24"/>
        </w:rPr>
        <w:t xml:space="preserve">                                                                                                                                                                                                                                                                                                                                                                                                                                                                                                                                                                                                                                                                      </w:t>
      </w:r>
    </w:p>
    <w:p>
      <w:pPr>
        <w:spacing w:after="100" w:afterAutospacing="1" w:line="400" w:lineRule="exact"/>
        <w:ind w:firstLine="480" w:firstLineChars="200"/>
        <w:contextualSpacing/>
        <w:rPr>
          <w:rFonts w:ascii="仿宋_GB2312" w:hAnsi="宋体" w:eastAsia="仿宋_GB2312"/>
          <w:color w:val="000000"/>
          <w:sz w:val="24"/>
          <w:szCs w:val="24"/>
        </w:rPr>
      </w:pPr>
      <w:r>
        <w:rPr>
          <w:rFonts w:hint="eastAsia" w:ascii="仿宋_GB2312" w:hAnsi="宋体" w:eastAsia="仿宋_GB2312"/>
          <w:color w:val="000000"/>
          <w:sz w:val="24"/>
          <w:szCs w:val="24"/>
        </w:rPr>
        <w:t>检查记录末尾</w:t>
      </w:r>
      <w:bookmarkStart w:id="0" w:name="_GoBack"/>
      <w:bookmarkEnd w:id="0"/>
      <w:r>
        <w:rPr>
          <w:rFonts w:hint="eastAsia" w:ascii="仿宋_GB2312" w:hAnsi="宋体" w:eastAsia="仿宋_GB2312"/>
          <w:color w:val="000000"/>
          <w:sz w:val="24"/>
          <w:szCs w:val="24"/>
        </w:rPr>
        <w:t>留有空白处的，应当逐页用“以下空白”文字加以说明。</w:t>
      </w:r>
    </w:p>
    <w:p>
      <w:pPr>
        <w:spacing w:after="100" w:afterAutospacing="1" w:line="400" w:lineRule="exact"/>
        <w:ind w:firstLine="420"/>
        <w:contextualSpacing/>
        <w:rPr>
          <w:rFonts w:ascii="仿宋_GB2312" w:hAnsi="宋体" w:eastAsia="仿宋_GB2312"/>
          <w:color w:val="000000"/>
          <w:sz w:val="24"/>
          <w:szCs w:val="24"/>
        </w:rPr>
      </w:pPr>
      <w:r>
        <w:rPr>
          <w:rFonts w:hint="eastAsia" w:ascii="仿宋_GB2312" w:hAnsi="宋体" w:eastAsia="仿宋_GB2312"/>
          <w:color w:val="000000"/>
          <w:sz w:val="24"/>
          <w:szCs w:val="24"/>
        </w:rPr>
        <w:t>被检查人签字——被检查人认为所记录的内容真实无误的，应当在记录终了处注明“以上记录属实”；对记录不认同或对部分记录内容不认同的，应当注明不认同的理由；记录应由被检查人逐页签名并在末页注明检查日期。</w:t>
      </w:r>
    </w:p>
    <w:p>
      <w:pPr>
        <w:widowControl/>
        <w:spacing w:after="100" w:afterAutospacing="1" w:line="400" w:lineRule="exact"/>
        <w:ind w:firstLine="480" w:firstLineChars="200"/>
        <w:contextualSpacing/>
        <w:rPr>
          <w:rFonts w:ascii="仿宋_GB2312" w:hAnsi="宋体" w:eastAsia="仿宋_GB2312"/>
          <w:color w:val="000000"/>
          <w:sz w:val="24"/>
          <w:szCs w:val="24"/>
        </w:rPr>
      </w:pPr>
      <w:r>
        <w:rPr>
          <w:rFonts w:hint="eastAsia" w:ascii="仿宋_GB2312" w:hAnsi="宋体" w:eastAsia="仿宋_GB2312"/>
          <w:color w:val="000000"/>
          <w:kern w:val="0"/>
          <w:sz w:val="24"/>
          <w:szCs w:val="24"/>
        </w:rPr>
        <w:t>被检查人在</w:t>
      </w:r>
      <w:r>
        <w:rPr>
          <w:rFonts w:hint="eastAsia" w:ascii="仿宋_GB2312" w:hAnsi="宋体" w:eastAsia="仿宋_GB2312"/>
          <w:color w:val="000000"/>
          <w:sz w:val="24"/>
          <w:szCs w:val="24"/>
        </w:rPr>
        <w:t>记录</w:t>
      </w:r>
      <w:r>
        <w:rPr>
          <w:rFonts w:hint="eastAsia" w:ascii="仿宋_GB2312" w:hAnsi="宋体" w:eastAsia="仿宋_GB2312"/>
          <w:color w:val="000000"/>
          <w:kern w:val="0"/>
          <w:sz w:val="24"/>
          <w:szCs w:val="24"/>
        </w:rPr>
        <w:t>上逐页签字或者按指纹。笔录修改处，应由被检查人签字或者按指纹。</w:t>
      </w:r>
      <w:r>
        <w:rPr>
          <w:rFonts w:hint="eastAsia" w:ascii="仿宋_GB2312" w:hAnsi="宋体" w:eastAsia="仿宋_GB2312"/>
          <w:color w:val="000000"/>
          <w:sz w:val="24"/>
          <w:szCs w:val="24"/>
        </w:rPr>
        <w:t>被检查人拒绝签字的或现场采取先行登记保存或查封（扣押）等措施而当事人又拒不到现场的，应邀请见证人到场，并由见证人签字或盖章；同时由两名以上行政执法人员在记录中注明拒绝签字或拒不到现场的理由，不应简单的仅注明“拒绝签字”。</w:t>
      </w:r>
    </w:p>
    <w:p>
      <w:pPr>
        <w:spacing w:after="100" w:afterAutospacing="1" w:line="400" w:lineRule="exact"/>
        <w:ind w:firstLine="480" w:firstLineChars="200"/>
        <w:contextualSpacing/>
        <w:rPr>
          <w:rFonts w:ascii="仿宋_GB2312" w:hAnsi="宋体" w:eastAsia="仿宋_GB2312"/>
          <w:color w:val="000000"/>
          <w:sz w:val="24"/>
          <w:szCs w:val="24"/>
        </w:rPr>
      </w:pPr>
      <w:r>
        <w:rPr>
          <w:rFonts w:hint="eastAsia" w:ascii="仿宋_GB2312" w:hAnsi="宋体" w:eastAsia="仿宋_GB2312"/>
          <w:color w:val="000000"/>
          <w:sz w:val="24"/>
          <w:szCs w:val="24"/>
        </w:rPr>
        <w:t>执法人员签字——两名以上现场监督检查人员应当在笔录终了处签名并注明检查日期。</w:t>
      </w:r>
    </w:p>
    <w:p>
      <w:pPr>
        <w:spacing w:after="100" w:afterAutospacing="1" w:line="400" w:lineRule="exact"/>
        <w:rPr>
          <w:rFonts w:ascii="仿宋_GB2312" w:hAnsi="宋体" w:eastAsia="仿宋_GB2312"/>
          <w:color w:val="000000"/>
          <w:sz w:val="24"/>
          <w:szCs w:val="24"/>
        </w:rPr>
      </w:pPr>
    </w:p>
    <w:p>
      <w:pPr>
        <w:spacing w:after="100" w:afterAutospacing="1" w:line="400" w:lineRule="exact"/>
        <w:rPr>
          <w:rFonts w:ascii="仿宋_GB2312" w:hAnsi="宋体" w:eastAsia="仿宋_GB2312"/>
          <w:color w:val="000000"/>
          <w:sz w:val="24"/>
          <w:szCs w:val="24"/>
        </w:rPr>
      </w:pPr>
    </w:p>
    <w:p>
      <w:pPr>
        <w:spacing w:after="100" w:afterAutospacing="1" w:line="400" w:lineRule="exact"/>
        <w:rPr>
          <w:rFonts w:ascii="仿宋_GB2312" w:hAnsi="宋体" w:eastAsia="仿宋_GB2312"/>
          <w:color w:val="000000"/>
          <w:sz w:val="24"/>
          <w:szCs w:val="24"/>
        </w:rPr>
      </w:pPr>
    </w:p>
    <w:p>
      <w:pPr>
        <w:spacing w:after="100" w:afterAutospacing="1" w:line="400" w:lineRule="exact"/>
        <w:rPr>
          <w:rFonts w:ascii="仿宋_GB2312" w:hAnsi="宋体" w:eastAsia="仿宋_GB2312"/>
          <w:color w:val="000000"/>
          <w:sz w:val="24"/>
          <w:szCs w:val="24"/>
        </w:rPr>
      </w:pPr>
    </w:p>
    <w:p>
      <w:pPr>
        <w:spacing w:after="100" w:afterAutospacing="1" w:line="400" w:lineRule="exact"/>
        <w:rPr>
          <w:rFonts w:ascii="仿宋_GB2312" w:hAnsi="宋体" w:eastAsia="仿宋_GB2312"/>
          <w:color w:val="000000"/>
          <w:sz w:val="24"/>
          <w:szCs w:val="24"/>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4344"/>
      <w:docPartObj>
        <w:docPartGallery w:val="autotext"/>
      </w:docPartObj>
    </w:sdtPr>
    <w:sdtContent>
      <w:p>
        <w:pPr>
          <w:pStyle w:val="2"/>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16BB"/>
    <w:rsid w:val="00005AF0"/>
    <w:rsid w:val="000427AB"/>
    <w:rsid w:val="000647AB"/>
    <w:rsid w:val="001B600D"/>
    <w:rsid w:val="001C0DBB"/>
    <w:rsid w:val="001D75C2"/>
    <w:rsid w:val="002A2AAD"/>
    <w:rsid w:val="002C2C09"/>
    <w:rsid w:val="0032351E"/>
    <w:rsid w:val="003571FF"/>
    <w:rsid w:val="00366848"/>
    <w:rsid w:val="003B41AA"/>
    <w:rsid w:val="003B50B2"/>
    <w:rsid w:val="003C6B5A"/>
    <w:rsid w:val="003D4DB9"/>
    <w:rsid w:val="00405ADC"/>
    <w:rsid w:val="00406670"/>
    <w:rsid w:val="00492457"/>
    <w:rsid w:val="004A5292"/>
    <w:rsid w:val="004B34F1"/>
    <w:rsid w:val="004C7675"/>
    <w:rsid w:val="004D6334"/>
    <w:rsid w:val="005567B7"/>
    <w:rsid w:val="00572103"/>
    <w:rsid w:val="005813C2"/>
    <w:rsid w:val="00587AAC"/>
    <w:rsid w:val="005A55DF"/>
    <w:rsid w:val="005D21B9"/>
    <w:rsid w:val="005D7469"/>
    <w:rsid w:val="005E6C21"/>
    <w:rsid w:val="0060070A"/>
    <w:rsid w:val="00604D4B"/>
    <w:rsid w:val="006118E4"/>
    <w:rsid w:val="00622B91"/>
    <w:rsid w:val="006550DA"/>
    <w:rsid w:val="00664E49"/>
    <w:rsid w:val="00677B72"/>
    <w:rsid w:val="0068518C"/>
    <w:rsid w:val="006E78F5"/>
    <w:rsid w:val="00705E39"/>
    <w:rsid w:val="007167B0"/>
    <w:rsid w:val="007572CF"/>
    <w:rsid w:val="007637F6"/>
    <w:rsid w:val="00790581"/>
    <w:rsid w:val="007C783E"/>
    <w:rsid w:val="007D0814"/>
    <w:rsid w:val="007D51C9"/>
    <w:rsid w:val="007E4894"/>
    <w:rsid w:val="00832FD9"/>
    <w:rsid w:val="0084027D"/>
    <w:rsid w:val="008C19B7"/>
    <w:rsid w:val="009011CF"/>
    <w:rsid w:val="0096650E"/>
    <w:rsid w:val="009C36EA"/>
    <w:rsid w:val="009D39EC"/>
    <w:rsid w:val="009D402C"/>
    <w:rsid w:val="009E6685"/>
    <w:rsid w:val="00A62C80"/>
    <w:rsid w:val="00A803EE"/>
    <w:rsid w:val="00A96B26"/>
    <w:rsid w:val="00AC1296"/>
    <w:rsid w:val="00AD7BCC"/>
    <w:rsid w:val="00AF56F7"/>
    <w:rsid w:val="00B046A9"/>
    <w:rsid w:val="00B158B3"/>
    <w:rsid w:val="00B27E5C"/>
    <w:rsid w:val="00B31338"/>
    <w:rsid w:val="00B61D2F"/>
    <w:rsid w:val="00B85269"/>
    <w:rsid w:val="00B86FBE"/>
    <w:rsid w:val="00B91C8A"/>
    <w:rsid w:val="00B94E8F"/>
    <w:rsid w:val="00BC26A6"/>
    <w:rsid w:val="00BF0EDC"/>
    <w:rsid w:val="00C20F12"/>
    <w:rsid w:val="00C85063"/>
    <w:rsid w:val="00C96EB6"/>
    <w:rsid w:val="00CA3A78"/>
    <w:rsid w:val="00D44861"/>
    <w:rsid w:val="00D863A7"/>
    <w:rsid w:val="00DA0CF9"/>
    <w:rsid w:val="00DC4A4E"/>
    <w:rsid w:val="00DD145D"/>
    <w:rsid w:val="00DD16BB"/>
    <w:rsid w:val="00E43793"/>
    <w:rsid w:val="00E752B2"/>
    <w:rsid w:val="00E91900"/>
    <w:rsid w:val="00EB70D8"/>
    <w:rsid w:val="00F208DE"/>
    <w:rsid w:val="00F35DC9"/>
    <w:rsid w:val="00F46559"/>
    <w:rsid w:val="00F66FBF"/>
    <w:rsid w:val="00F714E1"/>
    <w:rsid w:val="00FA64BE"/>
    <w:rsid w:val="00FD4165"/>
    <w:rsid w:val="17022B35"/>
    <w:rsid w:val="BD774E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1294</Words>
  <Characters>7376</Characters>
  <Lines>61</Lines>
  <Paragraphs>17</Paragraphs>
  <TotalTime>250</TotalTime>
  <ScaleCrop>false</ScaleCrop>
  <LinksUpToDate>false</LinksUpToDate>
  <CharactersWithSpaces>8653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2019-01-25T08:30:00Z</dcterms:created>
  <dc:creator>syyb</dc:creator>
  <cp:lastModifiedBy>user</cp:lastModifiedBy>
  <dcterms:modified xsi:type="dcterms:W3CDTF">2025-06-18T14:39:17Z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